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304C" w14:textId="314421BD" w:rsidR="00F04E5F" w:rsidRPr="004B1947" w:rsidRDefault="00F04E5F" w:rsidP="00F04E5F">
      <w:pPr>
        <w:snapToGrid w:val="0"/>
        <w:spacing w:line="240" w:lineRule="atLeast"/>
        <w:jc w:val="center"/>
        <w:rPr>
          <w:sz w:val="28"/>
          <w:szCs w:val="28"/>
        </w:rPr>
      </w:pPr>
      <w:r w:rsidRPr="004B1947">
        <w:rPr>
          <w:rFonts w:hint="eastAsia"/>
          <w:sz w:val="28"/>
          <w:szCs w:val="28"/>
        </w:rPr>
        <w:t>令和</w:t>
      </w:r>
      <w:r w:rsidRPr="004B1947">
        <w:rPr>
          <w:sz w:val="28"/>
          <w:szCs w:val="28"/>
        </w:rPr>
        <w:t>X</w:t>
      </w:r>
      <w:r w:rsidRPr="004B1947">
        <w:rPr>
          <w:rFonts w:hint="eastAsia"/>
          <w:sz w:val="28"/>
          <w:szCs w:val="28"/>
        </w:rPr>
        <w:t xml:space="preserve">年度　</w:t>
      </w:r>
      <w:r w:rsidRPr="004B1947">
        <w:rPr>
          <w:sz w:val="28"/>
          <w:szCs w:val="28"/>
        </w:rPr>
        <w:t>先端医療技術開発センター共同利用</w:t>
      </w:r>
      <w:r w:rsidRPr="004B1947">
        <w:rPr>
          <w:rFonts w:hint="eastAsia"/>
          <w:sz w:val="28"/>
          <w:szCs w:val="28"/>
        </w:rPr>
        <w:t>提案書</w:t>
      </w:r>
      <w:r w:rsidRPr="006E7DFE">
        <w:rPr>
          <w:rFonts w:hint="eastAsia"/>
          <w:color w:val="FF0000"/>
          <w:sz w:val="28"/>
          <w:szCs w:val="28"/>
        </w:rPr>
        <w:t>（研究提案例）</w:t>
      </w:r>
    </w:p>
    <w:p w14:paraId="52BFA222" w14:textId="77777777" w:rsidR="00F04E5F" w:rsidRPr="00340DE1" w:rsidRDefault="00F04E5F" w:rsidP="00F04E5F">
      <w:pPr>
        <w:snapToGrid w:val="0"/>
        <w:spacing w:line="240" w:lineRule="atLeast"/>
        <w:rPr>
          <w:color w:val="000000" w:themeColor="text1"/>
        </w:rPr>
      </w:pPr>
    </w:p>
    <w:p w14:paraId="1CBBD9FB" w14:textId="77777777" w:rsidR="00F04E5F" w:rsidRPr="00340DE1" w:rsidRDefault="00F04E5F" w:rsidP="00F04E5F">
      <w:pPr>
        <w:snapToGrid w:val="0"/>
        <w:spacing w:line="240" w:lineRule="atLeast"/>
        <w:ind w:right="630"/>
        <w:jc w:val="right"/>
        <w:rPr>
          <w:color w:val="000000" w:themeColor="text1"/>
        </w:rPr>
      </w:pPr>
      <w:r>
        <w:rPr>
          <w:rFonts w:hint="eastAsia"/>
          <w:color w:val="000000" w:themeColor="text1"/>
        </w:rPr>
        <w:t>令和</w:t>
      </w:r>
      <w:r>
        <w:rPr>
          <w:color w:val="000000" w:themeColor="text1"/>
        </w:rPr>
        <w:t>X</w:t>
      </w:r>
      <w:r w:rsidRPr="00340DE1">
        <w:rPr>
          <w:color w:val="000000" w:themeColor="text1"/>
        </w:rPr>
        <w:t>年</w:t>
      </w:r>
      <w:r>
        <w:rPr>
          <w:rFonts w:hint="eastAsia"/>
          <w:color w:val="000000" w:themeColor="text1"/>
        </w:rPr>
        <w:t>X</w:t>
      </w:r>
      <w:r w:rsidRPr="00340DE1">
        <w:rPr>
          <w:color w:val="000000" w:themeColor="text1"/>
        </w:rPr>
        <w:t>月</w:t>
      </w:r>
      <w:r>
        <w:rPr>
          <w:rFonts w:hint="eastAsia"/>
          <w:color w:val="000000" w:themeColor="text1"/>
        </w:rPr>
        <w:t>X</w:t>
      </w:r>
      <w:r w:rsidRPr="00340DE1">
        <w:rPr>
          <w:color w:val="000000" w:themeColor="text1"/>
        </w:rPr>
        <w:t>日</w:t>
      </w:r>
    </w:p>
    <w:p w14:paraId="6DA62DAD" w14:textId="77777777" w:rsidR="00F04E5F" w:rsidRPr="00340DE1" w:rsidRDefault="00F04E5F" w:rsidP="00F04E5F">
      <w:pPr>
        <w:snapToGrid w:val="0"/>
        <w:spacing w:line="240" w:lineRule="atLeast"/>
        <w:rPr>
          <w:color w:val="000000" w:themeColor="text1"/>
        </w:rPr>
      </w:pPr>
      <w:r w:rsidRPr="00340DE1">
        <w:rPr>
          <w:rFonts w:hint="eastAsia"/>
          <w:color w:val="000000" w:themeColor="text1"/>
        </w:rPr>
        <w:t>自治医科大学</w:t>
      </w:r>
    </w:p>
    <w:p w14:paraId="1B33283B" w14:textId="77777777" w:rsidR="00F04E5F" w:rsidRPr="00340DE1" w:rsidRDefault="00F04E5F" w:rsidP="00F04E5F">
      <w:pPr>
        <w:snapToGrid w:val="0"/>
        <w:spacing w:line="240" w:lineRule="atLeast"/>
        <w:rPr>
          <w:color w:val="000000" w:themeColor="text1"/>
        </w:rPr>
      </w:pPr>
      <w:r w:rsidRPr="00340DE1">
        <w:rPr>
          <w:rFonts w:hint="eastAsia"/>
          <w:color w:val="000000" w:themeColor="text1"/>
        </w:rPr>
        <w:t xml:space="preserve">先端医療技術開発センター長　</w:t>
      </w:r>
      <w:r>
        <w:rPr>
          <w:rFonts w:hint="eastAsia"/>
          <w:color w:val="000000" w:themeColor="text1"/>
        </w:rPr>
        <w:t>殿</w:t>
      </w:r>
    </w:p>
    <w:p w14:paraId="149B25F2" w14:textId="77777777" w:rsidR="00F04E5F" w:rsidRPr="00340DE1" w:rsidRDefault="00F04E5F" w:rsidP="00F04E5F">
      <w:pPr>
        <w:snapToGrid w:val="0"/>
        <w:spacing w:line="240" w:lineRule="atLeast"/>
        <w:rPr>
          <w:color w:val="000000" w:themeColor="text1"/>
        </w:rPr>
      </w:pPr>
    </w:p>
    <w:p w14:paraId="1F0B6578" w14:textId="77777777" w:rsidR="00F04E5F" w:rsidRDefault="00F04E5F" w:rsidP="00F04E5F">
      <w:pPr>
        <w:snapToGrid w:val="0"/>
        <w:spacing w:line="240" w:lineRule="atLeast"/>
        <w:jc w:val="center"/>
        <w:rPr>
          <w:color w:val="000000" w:themeColor="text1"/>
        </w:rPr>
      </w:pPr>
      <w:r>
        <w:rPr>
          <w:rFonts w:hint="eastAsia"/>
          <w:color w:val="000000" w:themeColor="text1"/>
        </w:rPr>
        <w:t>以下の提案による共同利用施設</w:t>
      </w:r>
      <w:r w:rsidRPr="00340DE1">
        <w:rPr>
          <w:rFonts w:hint="eastAsia"/>
          <w:color w:val="000000" w:themeColor="text1"/>
        </w:rPr>
        <w:t>の利用を</w:t>
      </w:r>
      <w:r>
        <w:rPr>
          <w:rFonts w:hint="eastAsia"/>
          <w:color w:val="000000" w:themeColor="text1"/>
        </w:rPr>
        <w:t>希望し</w:t>
      </w:r>
      <w:r w:rsidRPr="00340DE1">
        <w:rPr>
          <w:rFonts w:hint="eastAsia"/>
          <w:color w:val="000000" w:themeColor="text1"/>
        </w:rPr>
        <w:t>ます。</w:t>
      </w:r>
    </w:p>
    <w:p w14:paraId="13407B0C" w14:textId="77777777" w:rsidR="00F04E5F" w:rsidRPr="00340DE1" w:rsidRDefault="00F04E5F" w:rsidP="00F04E5F">
      <w:pPr>
        <w:snapToGrid w:val="0"/>
        <w:spacing w:line="240" w:lineRule="atLeast"/>
        <w:jc w:val="center"/>
        <w:rPr>
          <w:color w:val="000000" w:themeColor="text1"/>
        </w:rPr>
      </w:pPr>
    </w:p>
    <w:p w14:paraId="2BBD35A8" w14:textId="77777777" w:rsidR="00F04E5F" w:rsidRDefault="00F04E5F" w:rsidP="00F04E5F">
      <w:pPr>
        <w:rPr>
          <w:color w:val="000000" w:themeColor="text1"/>
        </w:rPr>
      </w:pPr>
      <w:r>
        <w:rPr>
          <w:rFonts w:hint="eastAsia"/>
          <w:color w:val="000000" w:themeColor="text1"/>
        </w:rPr>
        <w:t>1</w:t>
      </w:r>
      <w:r>
        <w:rPr>
          <w:color w:val="000000" w:themeColor="text1"/>
        </w:rPr>
        <w:t xml:space="preserve">. </w:t>
      </w:r>
      <w:r>
        <w:rPr>
          <w:rFonts w:hint="eastAsia"/>
          <w:color w:val="000000" w:themeColor="text1"/>
        </w:rPr>
        <w:t>課題情報</w:t>
      </w:r>
    </w:p>
    <w:p w14:paraId="14C02DA6" w14:textId="77777777" w:rsidR="00F04E5F" w:rsidRDefault="00F04E5F" w:rsidP="00F04E5F">
      <w:pPr>
        <w:rPr>
          <w:color w:val="000000" w:themeColor="text1"/>
        </w:rPr>
      </w:pPr>
      <w:r>
        <w:rPr>
          <w:rFonts w:hint="eastAsia"/>
          <w:color w:val="000000" w:themeColor="text1"/>
        </w:rPr>
        <w:t xml:space="preserve">　(</w:t>
      </w:r>
      <w:r>
        <w:rPr>
          <w:color w:val="000000" w:themeColor="text1"/>
        </w:rPr>
        <w:t xml:space="preserve">1) </w:t>
      </w:r>
      <w:r>
        <w:rPr>
          <w:rFonts w:hint="eastAsia"/>
          <w:color w:val="000000" w:themeColor="text1"/>
        </w:rPr>
        <w:t>課題名：</w:t>
      </w:r>
      <w:r>
        <w:rPr>
          <w:rFonts w:hint="eastAsia"/>
          <w:kern w:val="0"/>
        </w:rPr>
        <w:t>ピッグを用いた食品栄養機能性評価モデルの開発</w:t>
      </w:r>
    </w:p>
    <w:p w14:paraId="2BA3F4F3" w14:textId="77777777" w:rsidR="00F04E5F" w:rsidRDefault="00F04E5F" w:rsidP="00F04E5F">
      <w:pPr>
        <w:rPr>
          <w:color w:val="000000" w:themeColor="text1"/>
        </w:rPr>
      </w:pPr>
      <w:r>
        <w:rPr>
          <w:rFonts w:hint="eastAsia"/>
          <w:color w:val="000000" w:themeColor="text1"/>
        </w:rPr>
        <w:t xml:space="preserve">　(</w:t>
      </w:r>
      <w:r>
        <w:rPr>
          <w:color w:val="000000" w:themeColor="text1"/>
        </w:rPr>
        <w:t xml:space="preserve">2) </w:t>
      </w:r>
      <w:r>
        <w:rPr>
          <w:rFonts w:hint="eastAsia"/>
          <w:color w:val="000000" w:themeColor="text1"/>
        </w:rPr>
        <w:t>代表者</w:t>
      </w:r>
    </w:p>
    <w:p w14:paraId="4BF8D83B" w14:textId="77777777" w:rsidR="00F04E5F" w:rsidRDefault="00F04E5F" w:rsidP="00F04E5F">
      <w:pPr>
        <w:ind w:firstLineChars="100" w:firstLine="210"/>
        <w:rPr>
          <w:color w:val="000000" w:themeColor="text1"/>
        </w:rPr>
      </w:pPr>
      <w:r>
        <w:rPr>
          <w:rFonts w:hint="eastAsia"/>
          <w:color w:val="000000" w:themeColor="text1"/>
        </w:rPr>
        <w:t xml:space="preserve">　</w:t>
      </w:r>
      <w:r w:rsidRPr="004B36E2">
        <w:rPr>
          <w:rFonts w:hint="eastAsia"/>
          <w:color w:val="000000" w:themeColor="text1"/>
        </w:rPr>
        <w:t>①所属・氏名：～大学〜学部〜教室　自治医太郞</w:t>
      </w:r>
    </w:p>
    <w:p w14:paraId="248C33FD" w14:textId="77777777" w:rsidR="00F04E5F" w:rsidRDefault="00F04E5F" w:rsidP="00F04E5F">
      <w:pPr>
        <w:ind w:firstLineChars="100" w:firstLine="210"/>
        <w:rPr>
          <w:color w:val="000000" w:themeColor="text1"/>
        </w:rPr>
      </w:pPr>
      <w:r>
        <w:rPr>
          <w:rFonts w:hint="eastAsia"/>
          <w:color w:val="000000" w:themeColor="text1"/>
        </w:rPr>
        <w:t xml:space="preserve">　②連絡先(電話番号・</w:t>
      </w:r>
      <w:r>
        <w:rPr>
          <w:color w:val="000000" w:themeColor="text1"/>
        </w:rPr>
        <w:t>e-mail</w:t>
      </w:r>
      <w:r>
        <w:rPr>
          <w:rFonts w:hint="eastAsia"/>
          <w:color w:val="000000" w:themeColor="text1"/>
        </w:rPr>
        <w:t>)：・・・</w:t>
      </w:r>
    </w:p>
    <w:p w14:paraId="31B3419C" w14:textId="77777777" w:rsidR="00F04E5F" w:rsidRDefault="00F04E5F" w:rsidP="00F04E5F">
      <w:pPr>
        <w:ind w:firstLineChars="100" w:firstLine="210"/>
        <w:rPr>
          <w:color w:val="000000" w:themeColor="text1"/>
          <w:szCs w:val="21"/>
        </w:rPr>
      </w:pPr>
      <w:r>
        <w:rPr>
          <w:color w:val="000000" w:themeColor="text1"/>
        </w:rPr>
        <w:t xml:space="preserve">(3) </w:t>
      </w:r>
      <w:r>
        <w:rPr>
          <w:rFonts w:hint="eastAsia"/>
          <w:color w:val="000000" w:themeColor="text1"/>
        </w:rPr>
        <w:t xml:space="preserve">本学内の共同利用者　</w:t>
      </w:r>
      <w:r>
        <w:rPr>
          <w:rFonts w:hint="eastAsia"/>
          <w:color w:val="000000" w:themeColor="text1"/>
          <w:szCs w:val="21"/>
        </w:rPr>
        <w:t xml:space="preserve">　</w:t>
      </w:r>
      <w:r>
        <w:rPr>
          <w:rFonts w:ascii="Segoe UI Emoji" w:hAnsi="Segoe UI Emoji" w:cs="Segoe UI Emoji" w:hint="eastAsia"/>
          <w:color w:val="000000" w:themeColor="text1"/>
        </w:rPr>
        <w:t>■</w:t>
      </w:r>
      <w:r>
        <w:rPr>
          <w:rFonts w:hint="eastAsia"/>
          <w:color w:val="000000" w:themeColor="text1"/>
          <w:szCs w:val="21"/>
        </w:rPr>
        <w:t xml:space="preserve">有　</w:t>
      </w:r>
      <w:r>
        <w:rPr>
          <w:rFonts w:ascii="Apple Color Emoji" w:hAnsi="Apple Color Emoji" w:cs="Apple Color Emoji" w:hint="eastAsia"/>
          <w:color w:val="000000" w:themeColor="text1"/>
          <w:szCs w:val="21"/>
        </w:rPr>
        <w:t>□</w:t>
      </w:r>
      <w:r>
        <w:rPr>
          <w:rFonts w:hint="eastAsia"/>
          <w:color w:val="000000" w:themeColor="text1"/>
          <w:szCs w:val="21"/>
        </w:rPr>
        <w:t>無</w:t>
      </w:r>
    </w:p>
    <w:p w14:paraId="44E8C933" w14:textId="77777777" w:rsidR="00F04E5F" w:rsidRPr="008512E7" w:rsidRDefault="00F04E5F" w:rsidP="00F04E5F">
      <w:pPr>
        <w:ind w:firstLineChars="200" w:firstLine="420"/>
        <w:rPr>
          <w:color w:val="000000" w:themeColor="text1"/>
          <w:szCs w:val="21"/>
        </w:rPr>
      </w:pPr>
      <w:r w:rsidRPr="004D6A7C">
        <w:rPr>
          <w:rFonts w:hint="eastAsia"/>
          <w:color w:val="000000" w:themeColor="text1"/>
        </w:rPr>
        <w:t>共同</w:t>
      </w:r>
      <w:r>
        <w:rPr>
          <w:rFonts w:hint="eastAsia"/>
          <w:color w:val="000000" w:themeColor="text1"/>
        </w:rPr>
        <w:t>利用</w:t>
      </w:r>
      <w:r w:rsidRPr="004D6A7C">
        <w:rPr>
          <w:rFonts w:hint="eastAsia"/>
          <w:color w:val="000000" w:themeColor="text1"/>
        </w:rPr>
        <w:t>者の</w:t>
      </w:r>
      <w:r>
        <w:rPr>
          <w:rFonts w:hint="eastAsia"/>
          <w:color w:val="000000" w:themeColor="text1"/>
        </w:rPr>
        <w:t>氏名・</w:t>
      </w:r>
      <w:r w:rsidRPr="004D6A7C">
        <w:rPr>
          <w:rFonts w:hint="eastAsia"/>
          <w:color w:val="000000" w:themeColor="text1"/>
          <w:szCs w:val="21"/>
        </w:rPr>
        <w:t>所属</w:t>
      </w:r>
      <w:r>
        <w:rPr>
          <w:rFonts w:hint="eastAsia"/>
          <w:color w:val="000000" w:themeColor="text1"/>
          <w:szCs w:val="21"/>
        </w:rPr>
        <w:t>講座</w:t>
      </w:r>
      <w:r w:rsidRPr="004D6A7C">
        <w:rPr>
          <w:rFonts w:hint="eastAsia"/>
          <w:color w:val="000000" w:themeColor="text1"/>
          <w:szCs w:val="21"/>
        </w:rPr>
        <w:t>・</w:t>
      </w:r>
      <w:r w:rsidRPr="004D6A7C">
        <w:rPr>
          <w:color w:val="000000" w:themeColor="text1"/>
          <w:szCs w:val="21"/>
        </w:rPr>
        <w:t>e-mail</w:t>
      </w:r>
      <w:r w:rsidRPr="004D6A7C">
        <w:rPr>
          <w:rFonts w:hint="eastAsia"/>
          <w:color w:val="000000" w:themeColor="text1"/>
          <w:szCs w:val="21"/>
        </w:rPr>
        <w:t>：</w:t>
      </w:r>
      <w:r>
        <w:rPr>
          <w:rFonts w:hint="eastAsia"/>
          <w:color w:val="000000" w:themeColor="text1"/>
          <w:szCs w:val="21"/>
        </w:rPr>
        <w:t>花園豊・再生医学研究部・h</w:t>
      </w:r>
      <w:r>
        <w:rPr>
          <w:color w:val="000000" w:themeColor="text1"/>
          <w:szCs w:val="21"/>
        </w:rPr>
        <w:t>anazono@jichi.ac.jp</w:t>
      </w:r>
      <w:r>
        <w:rPr>
          <w:rFonts w:hint="eastAsia"/>
          <w:color w:val="000000" w:themeColor="text1"/>
          <w:szCs w:val="21"/>
        </w:rPr>
        <w:t xml:space="preserve">　</w:t>
      </w:r>
    </w:p>
    <w:p w14:paraId="6AF5789C" w14:textId="7F28D30B" w:rsidR="00F04E5F" w:rsidRPr="00340DE1" w:rsidRDefault="00F04E5F" w:rsidP="00F04E5F">
      <w:pPr>
        <w:rPr>
          <w:color w:val="000000" w:themeColor="text1"/>
          <w:szCs w:val="21"/>
        </w:rPr>
      </w:pPr>
      <w:r>
        <w:rPr>
          <w:rFonts w:hint="eastAsia"/>
          <w:color w:val="000000" w:themeColor="text1"/>
          <w:szCs w:val="21"/>
        </w:rPr>
        <w:t xml:space="preserve">　(</w:t>
      </w:r>
      <w:r w:rsidR="006A27C5">
        <w:rPr>
          <w:color w:val="000000" w:themeColor="text1"/>
          <w:szCs w:val="21"/>
        </w:rPr>
        <w:t>4</w:t>
      </w:r>
      <w:r>
        <w:rPr>
          <w:color w:val="000000" w:themeColor="text1"/>
          <w:szCs w:val="21"/>
        </w:rPr>
        <w:t xml:space="preserve">) </w:t>
      </w:r>
      <w:r>
        <w:rPr>
          <w:rFonts w:hint="eastAsia"/>
          <w:color w:val="000000" w:themeColor="text1"/>
          <w:szCs w:val="21"/>
        </w:rPr>
        <w:t>利用</w:t>
      </w:r>
      <w:r w:rsidRPr="00340DE1">
        <w:rPr>
          <w:color w:val="000000" w:themeColor="text1"/>
          <w:szCs w:val="21"/>
        </w:rPr>
        <w:t>期間：</w:t>
      </w:r>
      <w:r w:rsidRPr="00340DE1">
        <w:rPr>
          <w:rFonts w:hint="eastAsia"/>
          <w:color w:val="000000" w:themeColor="text1"/>
          <w:szCs w:val="21"/>
        </w:rPr>
        <w:t xml:space="preserve">　</w:t>
      </w:r>
      <w:r>
        <w:rPr>
          <w:rFonts w:hint="eastAsia"/>
          <w:color w:val="000000" w:themeColor="text1"/>
          <w:szCs w:val="21"/>
        </w:rPr>
        <w:t>令和</w:t>
      </w:r>
      <w:r w:rsidRPr="00340DE1">
        <w:rPr>
          <w:rFonts w:hint="eastAsia"/>
          <w:color w:val="000000" w:themeColor="text1"/>
          <w:szCs w:val="21"/>
        </w:rPr>
        <w:t xml:space="preserve">　</w:t>
      </w:r>
      <w:r>
        <w:rPr>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月</w:t>
      </w:r>
      <w:r w:rsidRPr="00340DE1">
        <w:rPr>
          <w:rFonts w:hint="eastAsia"/>
          <w:color w:val="000000" w:themeColor="text1"/>
          <w:szCs w:val="21"/>
        </w:rPr>
        <w:t xml:space="preserve">　</w:t>
      </w:r>
      <w:r>
        <w:rPr>
          <w:rFonts w:hint="eastAsia"/>
          <w:color w:val="000000" w:themeColor="text1"/>
          <w:szCs w:val="21"/>
        </w:rPr>
        <w:t>X</w:t>
      </w:r>
      <w:r w:rsidRPr="00340DE1">
        <w:rPr>
          <w:color w:val="000000" w:themeColor="text1"/>
          <w:szCs w:val="21"/>
        </w:rPr>
        <w:t xml:space="preserve">日　から　</w:t>
      </w:r>
      <w:r>
        <w:rPr>
          <w:rFonts w:hint="eastAsia"/>
          <w:color w:val="000000" w:themeColor="text1"/>
          <w:szCs w:val="21"/>
        </w:rPr>
        <w:t>令和</w:t>
      </w:r>
      <w:r w:rsidRPr="00340DE1">
        <w:rPr>
          <w:color w:val="000000" w:themeColor="text1"/>
          <w:szCs w:val="21"/>
        </w:rPr>
        <w:t xml:space="preserve">　</w:t>
      </w:r>
      <w:r>
        <w:rPr>
          <w:rFonts w:hint="eastAsia"/>
          <w:color w:val="000000" w:themeColor="text1"/>
          <w:szCs w:val="21"/>
        </w:rPr>
        <w:t>X</w:t>
      </w:r>
      <w:r w:rsidRPr="00340DE1">
        <w:rPr>
          <w:color w:val="000000" w:themeColor="text1"/>
          <w:szCs w:val="21"/>
        </w:rPr>
        <w:t xml:space="preserve">年　</w:t>
      </w:r>
      <w:r>
        <w:rPr>
          <w:rFonts w:hint="eastAsia"/>
          <w:color w:val="000000" w:themeColor="text1"/>
          <w:szCs w:val="21"/>
        </w:rPr>
        <w:t>X</w:t>
      </w:r>
      <w:r w:rsidRPr="00340DE1">
        <w:rPr>
          <w:color w:val="000000" w:themeColor="text1"/>
          <w:szCs w:val="21"/>
        </w:rPr>
        <w:t xml:space="preserve">月　</w:t>
      </w:r>
      <w:r>
        <w:rPr>
          <w:rFonts w:hint="eastAsia"/>
          <w:color w:val="000000" w:themeColor="text1"/>
          <w:szCs w:val="21"/>
        </w:rPr>
        <w:t>X</w:t>
      </w:r>
      <w:r w:rsidRPr="00340DE1">
        <w:rPr>
          <w:color w:val="000000" w:themeColor="text1"/>
          <w:szCs w:val="21"/>
        </w:rPr>
        <w:t xml:space="preserve">日　</w:t>
      </w:r>
    </w:p>
    <w:p w14:paraId="6620F26E" w14:textId="63134B68" w:rsidR="00F04E5F" w:rsidRDefault="00F04E5F" w:rsidP="00F04E5F">
      <w:pPr>
        <w:rPr>
          <w:color w:val="000000" w:themeColor="text1"/>
          <w:szCs w:val="21"/>
        </w:rPr>
      </w:pPr>
      <w:r>
        <w:rPr>
          <w:rFonts w:hint="eastAsia"/>
          <w:color w:val="000000" w:themeColor="text1"/>
        </w:rPr>
        <w:t xml:space="preserve">　(</w:t>
      </w:r>
      <w:r w:rsidR="006A27C5">
        <w:rPr>
          <w:color w:val="000000" w:themeColor="text1"/>
        </w:rPr>
        <w:t>5</w:t>
      </w:r>
      <w:r>
        <w:rPr>
          <w:color w:val="000000" w:themeColor="text1"/>
        </w:rPr>
        <w:t xml:space="preserve">) </w:t>
      </w:r>
      <w:r>
        <w:rPr>
          <w:rFonts w:hint="eastAsia"/>
          <w:color w:val="000000" w:themeColor="text1"/>
        </w:rPr>
        <w:t xml:space="preserve">利用区分　　</w:t>
      </w:r>
      <w:r>
        <w:rPr>
          <w:rFonts w:ascii="Segoe UI Emoji" w:hAnsi="Segoe UI Emoji" w:cs="Segoe UI Emoji" w:hint="eastAsia"/>
          <w:color w:val="000000" w:themeColor="text1"/>
        </w:rPr>
        <w:t>■</w:t>
      </w:r>
      <w:r>
        <w:rPr>
          <w:rFonts w:ascii="Segoe UI Emoji" w:hAnsi="Segoe UI Emoji" w:cs="Segoe UI Emoji" w:hint="eastAsia"/>
          <w:color w:val="000000" w:themeColor="text1"/>
        </w:rPr>
        <w:t xml:space="preserve"> </w:t>
      </w:r>
      <w:r>
        <w:rPr>
          <w:rFonts w:ascii="Apple Color Emoji" w:hAnsi="Apple Color Emoji" w:cs="Apple Color Emoji" w:hint="eastAsia"/>
          <w:color w:val="000000" w:themeColor="text1"/>
          <w:szCs w:val="21"/>
        </w:rPr>
        <w:t>研究</w:t>
      </w:r>
      <w:r>
        <w:rPr>
          <w:rFonts w:hint="eastAsia"/>
          <w:color w:val="000000" w:themeColor="text1"/>
          <w:szCs w:val="21"/>
        </w:rPr>
        <w:t xml:space="preserve">　　</w:t>
      </w:r>
      <w:r>
        <w:rPr>
          <w:rFonts w:ascii="Apple Color Emoji" w:hAnsi="Apple Color Emoji" w:cs="Apple Color Emoji" w:hint="eastAsia"/>
          <w:color w:val="000000" w:themeColor="text1"/>
          <w:szCs w:val="21"/>
        </w:rPr>
        <w:t>□</w:t>
      </w:r>
      <w:r>
        <w:rPr>
          <w:rFonts w:ascii="Apple Color Emoji" w:hAnsi="Apple Color Emoji" w:cs="Apple Color Emoji" w:hint="eastAsia"/>
          <w:color w:val="000000" w:themeColor="text1"/>
          <w:szCs w:val="21"/>
        </w:rPr>
        <w:t xml:space="preserve"> </w:t>
      </w:r>
      <w:r>
        <w:rPr>
          <w:rFonts w:ascii="Apple Color Emoji" w:hAnsi="Apple Color Emoji" w:cs="Apple Color Emoji" w:hint="eastAsia"/>
          <w:color w:val="000000" w:themeColor="text1"/>
          <w:szCs w:val="21"/>
        </w:rPr>
        <w:t>医療教育・技術</w:t>
      </w:r>
      <w:r>
        <w:rPr>
          <w:rFonts w:hint="eastAsia"/>
          <w:color w:val="000000" w:themeColor="text1"/>
          <w:szCs w:val="21"/>
        </w:rPr>
        <w:t>トレーニング</w:t>
      </w:r>
    </w:p>
    <w:p w14:paraId="1901463F" w14:textId="77777777" w:rsidR="00F04E5F" w:rsidRPr="004D6A7C" w:rsidRDefault="00F04E5F" w:rsidP="00F04E5F">
      <w:pPr>
        <w:rPr>
          <w:color w:val="000000" w:themeColor="text1"/>
        </w:rPr>
      </w:pPr>
      <w:r w:rsidRPr="004B36E2">
        <w:rPr>
          <w:color w:val="000000" w:themeColor="text1"/>
        </w:rPr>
        <w:t>2</w:t>
      </w:r>
      <w:r w:rsidRPr="004B36E2">
        <w:rPr>
          <w:rFonts w:hint="eastAsia"/>
          <w:color w:val="000000" w:themeColor="text1"/>
        </w:rPr>
        <w:t>．提案の概要</w:t>
      </w:r>
    </w:p>
    <w:p w14:paraId="60F0A205" w14:textId="77777777" w:rsidR="00F04E5F" w:rsidRPr="004D6A7C" w:rsidRDefault="00F04E5F" w:rsidP="00F04E5F">
      <w:pPr>
        <w:ind w:firstLineChars="100" w:firstLine="210"/>
        <w:rPr>
          <w:color w:val="000000" w:themeColor="text1"/>
          <w:szCs w:val="21"/>
        </w:rPr>
      </w:pPr>
      <w:r>
        <w:rPr>
          <w:color w:val="000000" w:themeColor="text1"/>
          <w:szCs w:val="21"/>
        </w:rPr>
        <w:t>(1)</w:t>
      </w:r>
      <w:r w:rsidRPr="004D6A7C">
        <w:rPr>
          <w:rFonts w:hint="eastAsia"/>
          <w:color w:val="000000" w:themeColor="text1"/>
          <w:szCs w:val="21"/>
        </w:rPr>
        <w:t>背景および目的</w:t>
      </w:r>
      <w:r>
        <w:rPr>
          <w:rFonts w:hint="eastAsia"/>
          <w:color w:val="000000" w:themeColor="text1"/>
          <w:szCs w:val="21"/>
        </w:rPr>
        <w:t xml:space="preserve">　</w:t>
      </w:r>
      <w:r w:rsidRPr="00845E23">
        <w:rPr>
          <w:rFonts w:hint="eastAsia"/>
          <w:color w:val="000000" w:themeColor="text1"/>
          <w:sz w:val="18"/>
          <w:szCs w:val="18"/>
        </w:rPr>
        <w:t>※</w:t>
      </w:r>
      <w:r w:rsidRPr="008512E7">
        <w:rPr>
          <w:rFonts w:hint="eastAsia"/>
          <w:color w:val="000000" w:themeColor="text1"/>
          <w:sz w:val="18"/>
          <w:szCs w:val="18"/>
        </w:rPr>
        <w:t>ピッグを</w:t>
      </w:r>
      <w:r>
        <w:rPr>
          <w:rFonts w:hint="eastAsia"/>
          <w:color w:val="000000" w:themeColor="text1"/>
          <w:sz w:val="18"/>
          <w:szCs w:val="18"/>
        </w:rPr>
        <w:t>用いる必要性がわかるように</w:t>
      </w:r>
      <w:r w:rsidRPr="008512E7">
        <w:rPr>
          <w:rFonts w:hint="eastAsia"/>
          <w:color w:val="000000" w:themeColor="text1"/>
          <w:sz w:val="18"/>
          <w:szCs w:val="18"/>
        </w:rPr>
        <w:t>記載してください</w:t>
      </w:r>
    </w:p>
    <w:p w14:paraId="0A84906E" w14:textId="77777777" w:rsidR="00F04E5F" w:rsidRDefault="00F04E5F" w:rsidP="00F04E5F">
      <w:r w:rsidRPr="00002B2E">
        <w:rPr>
          <w:b/>
          <w:bCs/>
          <w:noProof/>
        </w:rPr>
        <w:drawing>
          <wp:anchor distT="0" distB="0" distL="114300" distR="114300" simplePos="0" relativeHeight="251659264" behindDoc="0" locked="0" layoutInCell="1" allowOverlap="1" wp14:anchorId="3E78023F" wp14:editId="1CFAF4EB">
            <wp:simplePos x="0" y="0"/>
            <wp:positionH relativeFrom="margin">
              <wp:align>right</wp:align>
            </wp:positionH>
            <wp:positionV relativeFrom="page">
              <wp:posOffset>7305040</wp:posOffset>
            </wp:positionV>
            <wp:extent cx="3618230" cy="2524760"/>
            <wp:effectExtent l="0" t="0" r="0" b="0"/>
            <wp:wrapSquare wrapText="bothSides"/>
            <wp:docPr id="12"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230" cy="2524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F01">
        <w:rPr>
          <w:rFonts w:hint="eastAsia"/>
          <w:b/>
          <w:bCs/>
        </w:rPr>
        <w:t xml:space="preserve">　</w:t>
      </w:r>
      <w:r w:rsidRPr="00794146">
        <w:rPr>
          <w:rFonts w:hint="eastAsia"/>
          <w:b/>
          <w:bCs/>
          <w:u w:val="single"/>
        </w:rPr>
        <w:t>研究の背景</w:t>
      </w:r>
      <w:r w:rsidRPr="00BC5100">
        <w:rPr>
          <w:rFonts w:hint="eastAsia"/>
          <w:b/>
          <w:bCs/>
        </w:rPr>
        <w:t>：</w:t>
      </w:r>
      <w:r w:rsidRPr="00E138D4">
        <w:rPr>
          <w:rFonts w:hint="eastAsia"/>
        </w:rPr>
        <w:t>和食は我が国の伝統文化である</w:t>
      </w:r>
      <w:r>
        <w:rPr>
          <w:rFonts w:hint="eastAsia"/>
        </w:rPr>
        <w:t>ものの</w:t>
      </w:r>
      <w:r w:rsidRPr="00E138D4">
        <w:rPr>
          <w:rFonts w:hint="eastAsia"/>
        </w:rPr>
        <w:t>、</w:t>
      </w:r>
      <w:r>
        <w:rPr>
          <w:rFonts w:hint="eastAsia"/>
        </w:rPr>
        <w:t>その栄養機能性評価が不十分という理由で、東京オリンピックの公式メニューから排除されたという報道に接し、和食の科学的評価の必要性を痛</w:t>
      </w:r>
      <w:r>
        <w:t>感した。</w:t>
      </w:r>
      <w:r>
        <w:rPr>
          <w:rFonts w:hint="eastAsia"/>
        </w:rPr>
        <w:t>事は和食に限らない。</w:t>
      </w:r>
      <w:r w:rsidRPr="007F5B51">
        <w:rPr>
          <w:rFonts w:hint="eastAsia"/>
        </w:rPr>
        <w:t>栄養機能性評価が最もよくなされている特定保健用食品であっても人間の健康に対す</w:t>
      </w:r>
      <w:r w:rsidRPr="007F5B51">
        <w:t>る実効能は不明である。機能性表示食品にいたってはそもそも機能性を評価しているものはわずか 6.9%(2020年7月現在)に過ぎない。</w:t>
      </w:r>
      <w:r w:rsidRPr="00BC5100">
        <w:rPr>
          <w:b/>
          <w:bCs/>
        </w:rPr>
        <w:t>もし人間に十分敷衍可能な評価系があれば、</w:t>
      </w:r>
      <w:r w:rsidRPr="00BC5100">
        <w:rPr>
          <w:rFonts w:hint="eastAsia"/>
          <w:b/>
          <w:bCs/>
        </w:rPr>
        <w:t>食品</w:t>
      </w:r>
      <w:r w:rsidRPr="00BC5100">
        <w:rPr>
          <w:b/>
          <w:bCs/>
        </w:rPr>
        <w:t>の科学的評価が説得力をもって容易に行える。</w:t>
      </w:r>
      <w:r w:rsidRPr="00BD7CBA">
        <w:rPr>
          <w:rFonts w:hint="eastAsia"/>
        </w:rPr>
        <w:t>しかし、ここで</w:t>
      </w:r>
      <w:r>
        <w:rPr>
          <w:rFonts w:hint="eastAsia"/>
        </w:rPr>
        <w:t>注意す</w:t>
      </w:r>
      <w:r w:rsidRPr="00BD7CBA">
        <w:rPr>
          <w:rFonts w:hint="eastAsia"/>
        </w:rPr>
        <w:t>べき</w:t>
      </w:r>
      <w:r>
        <w:rPr>
          <w:rFonts w:hint="eastAsia"/>
        </w:rPr>
        <w:t>ポイント</w:t>
      </w:r>
      <w:r w:rsidRPr="00BD7CBA">
        <w:rPr>
          <w:rFonts w:hint="eastAsia"/>
        </w:rPr>
        <w:t>は、</w:t>
      </w:r>
      <w:r w:rsidRPr="00BD7CBA">
        <w:rPr>
          <w:rFonts w:hint="eastAsia"/>
          <w:b/>
          <w:bCs/>
        </w:rPr>
        <w:t>食事として摂取した栄養素成分がそのまま全て吸収され、血中栄養素として加算</w:t>
      </w:r>
      <w:r>
        <w:rPr>
          <w:rFonts w:hint="eastAsia"/>
          <w:b/>
          <w:bCs/>
        </w:rPr>
        <w:t>・反映</w:t>
      </w:r>
      <w:r w:rsidRPr="00BD7CBA">
        <w:rPr>
          <w:rFonts w:hint="eastAsia"/>
          <w:b/>
          <w:bCs/>
        </w:rPr>
        <w:t>されるわけではない</w:t>
      </w:r>
      <w:r w:rsidRPr="00BD7CBA">
        <w:rPr>
          <w:rFonts w:hint="eastAsia"/>
        </w:rPr>
        <w:t>という</w:t>
      </w:r>
      <w:r>
        <w:rPr>
          <w:rFonts w:hint="eastAsia"/>
        </w:rPr>
        <w:t>点</w:t>
      </w:r>
      <w:r w:rsidRPr="00BD7CBA">
        <w:rPr>
          <w:rFonts w:hint="eastAsia"/>
        </w:rPr>
        <w:t>である。このことは現状の栄養学では</w:t>
      </w:r>
      <w:r>
        <w:rPr>
          <w:rFonts w:hint="eastAsia"/>
        </w:rPr>
        <w:t>全く</w:t>
      </w:r>
      <w:r w:rsidRPr="00BD7CBA">
        <w:rPr>
          <w:rFonts w:hint="eastAsia"/>
        </w:rPr>
        <w:t>考慮されていない。</w:t>
      </w:r>
      <w:r w:rsidRPr="00794146">
        <w:rPr>
          <w:rFonts w:hint="eastAsia"/>
        </w:rPr>
        <w:t>摂取栄養素と体内に吸収される栄養素の間のこうした解離を促しているのが腸内細菌</w:t>
      </w:r>
      <w:r w:rsidRPr="00BD7CBA">
        <w:rPr>
          <w:rFonts w:hint="eastAsia"/>
        </w:rPr>
        <w:t>である。</w:t>
      </w:r>
      <w:r w:rsidRPr="00BD7CBA">
        <w:t>従って、</w:t>
      </w:r>
      <w:r w:rsidRPr="00794146">
        <w:rPr>
          <w:rFonts w:hint="eastAsia"/>
          <w:b/>
          <w:bCs/>
        </w:rPr>
        <w:t>食品の栄養機能性評価のためには、腸内細菌の影響を加味した評価系が必須</w:t>
      </w:r>
      <w:r>
        <w:rPr>
          <w:rFonts w:hint="eastAsia"/>
        </w:rPr>
        <w:t>である</w:t>
      </w:r>
      <w:r w:rsidRPr="00BD7CBA">
        <w:rPr>
          <w:rFonts w:hint="eastAsia"/>
        </w:rPr>
        <w:t>。</w:t>
      </w:r>
    </w:p>
    <w:p w14:paraId="1AA5940B" w14:textId="77777777" w:rsidR="00F04E5F" w:rsidRDefault="00F04E5F" w:rsidP="00F04E5F">
      <w:pPr>
        <w:rPr>
          <w:color w:val="000000" w:themeColor="text1"/>
          <w:szCs w:val="21"/>
        </w:rPr>
      </w:pPr>
    </w:p>
    <w:p w14:paraId="5D2D39CB" w14:textId="77777777" w:rsidR="00F04E5F" w:rsidRDefault="00F04E5F" w:rsidP="00F04E5F">
      <w:pPr>
        <w:rPr>
          <w:color w:val="000000" w:themeColor="text1"/>
          <w:szCs w:val="21"/>
        </w:rPr>
      </w:pPr>
      <w:r w:rsidRPr="00AD0F01">
        <w:rPr>
          <w:rFonts w:hint="eastAsia"/>
          <w:b/>
          <w:bCs/>
        </w:rPr>
        <w:t xml:space="preserve">　</w:t>
      </w:r>
      <w:r w:rsidRPr="00794146">
        <w:rPr>
          <w:rFonts w:hint="eastAsia"/>
          <w:b/>
          <w:bCs/>
          <w:u w:val="single"/>
        </w:rPr>
        <w:t>研究目的</w:t>
      </w:r>
      <w:r w:rsidRPr="00BC5100">
        <w:rPr>
          <w:rFonts w:hint="eastAsia"/>
          <w:b/>
          <w:bCs/>
        </w:rPr>
        <w:t>：</w:t>
      </w:r>
      <w:r w:rsidRPr="00BD7CBA">
        <w:t>食品開発研究は医薬品開発研究の場合と異なり、人間を被験者として進めることは法的にもコスト的にも困難である。</w:t>
      </w:r>
      <w:r>
        <w:rPr>
          <w:rFonts w:hint="eastAsia"/>
        </w:rPr>
        <w:t>かといって</w:t>
      </w:r>
      <w:r w:rsidRPr="007F5B51">
        <w:rPr>
          <w:rFonts w:hint="eastAsia"/>
        </w:rPr>
        <w:t>不思議なことに</w:t>
      </w:r>
      <w:r w:rsidRPr="00BC5100">
        <w:rPr>
          <w:rFonts w:hint="eastAsia"/>
          <w:b/>
          <w:bCs/>
        </w:rPr>
        <w:t>食品の栄養機能評価モデルは今まで皆無</w:t>
      </w:r>
      <w:r w:rsidRPr="007F5B51">
        <w:rPr>
          <w:rFonts w:hint="eastAsia"/>
        </w:rPr>
        <w:t>であった。</w:t>
      </w:r>
      <w:r>
        <w:rPr>
          <w:rFonts w:hint="eastAsia"/>
        </w:rPr>
        <w:t>下記の通りピッグなら</w:t>
      </w:r>
      <w:r w:rsidRPr="00BD7CBA">
        <w:t>人間に代る栄養機能性評価モデル</w:t>
      </w:r>
      <w:r>
        <w:rPr>
          <w:rFonts w:hint="eastAsia"/>
        </w:rPr>
        <w:t>になる。もし</w:t>
      </w:r>
      <w:r w:rsidRPr="00BC5100">
        <w:rPr>
          <w:rFonts w:hint="eastAsia"/>
          <w:b/>
          <w:bCs/>
        </w:rPr>
        <w:t>ピッグの腸内細菌叢を人間のものに置き換えれば、栄養機能性評価モデルとしての価値は著しく高まる。</w:t>
      </w:r>
      <w:r w:rsidRPr="007F5B51">
        <w:rPr>
          <w:rFonts w:hint="eastAsia"/>
        </w:rPr>
        <w:t>そこで、</w:t>
      </w:r>
      <w:r>
        <w:rPr>
          <w:rFonts w:hint="eastAsia"/>
        </w:rPr>
        <w:t>本研究では</w:t>
      </w:r>
      <w:r w:rsidRPr="00BC5100">
        <w:rPr>
          <w:rFonts w:hint="eastAsia"/>
          <w:b/>
          <w:bCs/>
        </w:rPr>
        <w:t>ピッグ腸内細菌叢のヒト化</w:t>
      </w:r>
      <w:r>
        <w:rPr>
          <w:rFonts w:hint="eastAsia"/>
        </w:rPr>
        <w:t>を試みる。</w:t>
      </w:r>
    </w:p>
    <w:p w14:paraId="2B0F0BBF" w14:textId="77777777" w:rsidR="00F04E5F" w:rsidRDefault="00F04E5F" w:rsidP="00F04E5F">
      <w:pPr>
        <w:adjustRightInd w:val="0"/>
        <w:snapToGrid w:val="0"/>
      </w:pPr>
      <w:r w:rsidRPr="00AD0F01">
        <w:rPr>
          <w:rFonts w:hint="eastAsia"/>
          <w:b/>
          <w:bCs/>
        </w:rPr>
        <w:t xml:space="preserve">　</w:t>
      </w:r>
      <w:r w:rsidRPr="00794146">
        <w:rPr>
          <w:rFonts w:hint="eastAsia"/>
          <w:b/>
          <w:bCs/>
          <w:u w:val="single"/>
        </w:rPr>
        <w:t>ピッグ利用理由</w:t>
      </w:r>
      <w:r w:rsidRPr="00BC5100">
        <w:rPr>
          <w:rFonts w:hint="eastAsia"/>
          <w:b/>
          <w:bCs/>
        </w:rPr>
        <w:t>：</w:t>
      </w:r>
      <w:r w:rsidRPr="00BD7CBA">
        <w:t>マウスは人間と同じものを</w:t>
      </w:r>
      <w:r w:rsidRPr="00BD7CBA">
        <w:lastRenderedPageBreak/>
        <w:t>食べない</w:t>
      </w:r>
      <w:r>
        <w:rPr>
          <w:rFonts w:hint="eastAsia"/>
        </w:rPr>
        <w:t>のでモデルにならない</w:t>
      </w:r>
      <w:r w:rsidRPr="007F5B51">
        <w:t>。</w:t>
      </w:r>
      <w:r w:rsidRPr="00544A96">
        <w:rPr>
          <w:rFonts w:hint="eastAsia"/>
        </w:rPr>
        <w:t>ピッグの解剖学上および生理学上の性質</w:t>
      </w:r>
      <w:r>
        <w:rPr>
          <w:rFonts w:hint="eastAsia"/>
        </w:rPr>
        <w:t>は人間</w:t>
      </w:r>
      <w:r w:rsidRPr="00544A96">
        <w:rPr>
          <w:rFonts w:hint="eastAsia"/>
        </w:rPr>
        <w:t>に近い</w:t>
      </w:r>
      <w:r>
        <w:rPr>
          <w:rFonts w:hint="eastAsia"/>
        </w:rPr>
        <w:t>。特に</w:t>
      </w:r>
      <w:r w:rsidRPr="001D29B5">
        <w:rPr>
          <w:rFonts w:hint="eastAsia"/>
          <w:b/>
          <w:bCs/>
        </w:rPr>
        <w:t>人間</w:t>
      </w:r>
      <w:r w:rsidRPr="00545B31">
        <w:rPr>
          <w:b/>
          <w:bCs/>
        </w:rPr>
        <w:t>とピッグの消化器系は似ている</w:t>
      </w:r>
      <w:r>
        <w:rPr>
          <w:rFonts w:hint="eastAsia"/>
          <w:b/>
          <w:bCs/>
        </w:rPr>
        <w:t>（図１）</w:t>
      </w:r>
      <w:r w:rsidRPr="00545B31">
        <w:rPr>
          <w:b/>
          <w:bCs/>
        </w:rPr>
        <w:t>。ピッグは私達と同じ物を食べたがり、同じように消化する。同じように運動不足になりがちでアルコールを好む。ともに何でも食</w:t>
      </w:r>
      <w:r w:rsidRPr="00545B31">
        <w:rPr>
          <w:rFonts w:hint="eastAsia"/>
          <w:b/>
          <w:bCs/>
        </w:rPr>
        <w:t>べて肥満や糖尿病を患う。</w:t>
      </w:r>
      <w:r w:rsidRPr="007F5B51">
        <w:rPr>
          <w:rFonts w:hint="eastAsia"/>
        </w:rPr>
        <w:t>ピッグの肝臓や心臓も</w:t>
      </w:r>
      <w:r>
        <w:rPr>
          <w:rFonts w:hint="eastAsia"/>
        </w:rPr>
        <w:t>私達</w:t>
      </w:r>
      <w:r w:rsidRPr="007F5B51">
        <w:rPr>
          <w:rFonts w:hint="eastAsia"/>
        </w:rPr>
        <w:t>に似ている。</w:t>
      </w:r>
    </w:p>
    <w:p w14:paraId="7B42608C" w14:textId="77777777" w:rsidR="00F04E5F" w:rsidRDefault="00F04E5F" w:rsidP="00F04E5F">
      <w:pPr>
        <w:rPr>
          <w:color w:val="000000" w:themeColor="text1"/>
          <w:szCs w:val="21"/>
        </w:rPr>
      </w:pPr>
    </w:p>
    <w:p w14:paraId="66260385" w14:textId="77777777" w:rsidR="008C53AF" w:rsidRDefault="00F04E5F" w:rsidP="00F04E5F">
      <w:pPr>
        <w:ind w:firstLineChars="100" w:firstLine="210"/>
        <w:rPr>
          <w:color w:val="000000" w:themeColor="text1"/>
          <w:szCs w:val="21"/>
        </w:rPr>
      </w:pPr>
      <w:r w:rsidRPr="0070691B">
        <w:rPr>
          <w:rFonts w:hint="eastAsia"/>
          <w:color w:val="000000" w:themeColor="text1"/>
          <w:szCs w:val="21"/>
        </w:rPr>
        <w:t>(</w:t>
      </w:r>
      <w:r w:rsidRPr="0070691B">
        <w:rPr>
          <w:color w:val="000000" w:themeColor="text1"/>
          <w:szCs w:val="21"/>
        </w:rPr>
        <w:t>2)</w:t>
      </w:r>
      <w:r w:rsidRPr="0070691B">
        <w:rPr>
          <w:rFonts w:hint="eastAsia"/>
          <w:color w:val="000000" w:themeColor="text1"/>
          <w:szCs w:val="21"/>
        </w:rPr>
        <w:t>方法の概要</w:t>
      </w:r>
    </w:p>
    <w:p w14:paraId="3C7EC39C" w14:textId="3215CA50" w:rsidR="00F04E5F" w:rsidRPr="0070691B" w:rsidRDefault="00F04E5F" w:rsidP="00F04E5F">
      <w:pPr>
        <w:ind w:firstLineChars="100" w:firstLine="180"/>
        <w:rPr>
          <w:color w:val="000000" w:themeColor="text1"/>
          <w:sz w:val="18"/>
          <w:szCs w:val="18"/>
        </w:rPr>
      </w:pPr>
      <w:r w:rsidRPr="0070691B">
        <w:rPr>
          <w:rFonts w:hint="eastAsia"/>
          <w:color w:val="000000" w:themeColor="text1"/>
          <w:sz w:val="18"/>
          <w:szCs w:val="18"/>
        </w:rPr>
        <w:t>※必要頭数を</w:t>
      </w:r>
      <w:r w:rsidR="008C53AF">
        <w:rPr>
          <w:rFonts w:hint="eastAsia"/>
          <w:color w:val="000000" w:themeColor="text1"/>
          <w:sz w:val="18"/>
          <w:szCs w:val="18"/>
        </w:rPr>
        <w:t>必ず</w:t>
      </w:r>
      <w:r w:rsidRPr="0070691B">
        <w:rPr>
          <w:rFonts w:hint="eastAsia"/>
          <w:color w:val="000000" w:themeColor="text1"/>
          <w:sz w:val="18"/>
          <w:szCs w:val="18"/>
        </w:rPr>
        <w:t>記載してください。急性実験／慢性実験を選択し、慢性の場合は飼育期間を記入してください。</w:t>
      </w:r>
    </w:p>
    <w:p w14:paraId="66230F1C" w14:textId="77777777" w:rsidR="00F04E5F" w:rsidRPr="0070691B" w:rsidRDefault="00F04E5F" w:rsidP="00F04E5F">
      <w:pPr>
        <w:ind w:leftChars="135" w:left="283"/>
        <w:rPr>
          <w:rFonts w:ascii="Apple Color Emoji" w:hAnsi="Apple Color Emoji" w:cs="Apple Color Emoji"/>
          <w:strike/>
          <w:sz w:val="18"/>
          <w:szCs w:val="18"/>
        </w:rPr>
      </w:pPr>
      <w:r w:rsidRPr="0070691B">
        <w:rPr>
          <w:rFonts w:ascii="Apple Color Emoji" w:hAnsi="Apple Color Emoji" w:cs="Apple Color Emoji" w:hint="eastAsia"/>
          <w:strike/>
          <w:sz w:val="18"/>
          <w:szCs w:val="18"/>
        </w:rPr>
        <w:t>□</w:t>
      </w:r>
      <w:r w:rsidRPr="0070691B">
        <w:rPr>
          <w:rFonts w:ascii="Apple Color Emoji" w:hAnsi="Apple Color Emoji" w:cs="Apple Color Emoji" w:hint="eastAsia"/>
          <w:strike/>
          <w:sz w:val="18"/>
          <w:szCs w:val="18"/>
        </w:rPr>
        <w:t xml:space="preserve"> </w:t>
      </w:r>
      <w:r w:rsidRPr="0070691B">
        <w:rPr>
          <w:rFonts w:ascii="Apple Color Emoji" w:hAnsi="Apple Color Emoji" w:cs="Apple Color Emoji" w:hint="eastAsia"/>
          <w:strike/>
          <w:sz w:val="18"/>
          <w:szCs w:val="18"/>
        </w:rPr>
        <w:t>全身麻酔下での単回の外科処置後に覚醒させることなく実験終了（急性実験）</w:t>
      </w:r>
    </w:p>
    <w:p w14:paraId="6A07A466" w14:textId="77777777" w:rsidR="00F04E5F" w:rsidRPr="0070691B" w:rsidRDefault="00F04E5F" w:rsidP="00F04E5F">
      <w:pPr>
        <w:ind w:leftChars="135" w:left="283"/>
        <w:rPr>
          <w:rFonts w:ascii="Apple Color Emoji" w:hAnsi="Apple Color Emoji" w:cs="Apple Color Emoji"/>
          <w:sz w:val="18"/>
          <w:szCs w:val="18"/>
        </w:rPr>
      </w:pPr>
      <w:r w:rsidRPr="0070691B">
        <w:rPr>
          <w:rFonts w:ascii="Cambria" w:hAnsi="Cambria" w:cs="Cambria" w:hint="eastAsia"/>
          <w:sz w:val="18"/>
          <w:szCs w:val="18"/>
        </w:rPr>
        <w:t>■</w:t>
      </w:r>
      <w:r w:rsidRPr="0070691B">
        <w:rPr>
          <w:rFonts w:ascii="Apple Color Emoji" w:hAnsi="Apple Color Emoji" w:cs="Apple Color Emoji" w:hint="eastAsia"/>
          <w:sz w:val="18"/>
          <w:szCs w:val="18"/>
        </w:rPr>
        <w:t xml:space="preserve"> </w:t>
      </w:r>
      <w:r w:rsidRPr="0070691B">
        <w:rPr>
          <w:rFonts w:ascii="Apple Color Emoji" w:hAnsi="Apple Color Emoji" w:cs="Apple Color Emoji" w:hint="eastAsia"/>
          <w:sz w:val="18"/>
          <w:szCs w:val="18"/>
        </w:rPr>
        <w:t>全身麻酔下での外科処置後に覚醒させる存命実験（慢性実験、飼育期間：</w:t>
      </w:r>
      <w:r w:rsidRPr="0070691B">
        <w:rPr>
          <w:rFonts w:ascii="Apple Color Emoji" w:hAnsi="Apple Color Emoji" w:cs="Apple Color Emoji" w:hint="eastAsia"/>
          <w:sz w:val="18"/>
          <w:szCs w:val="18"/>
          <w:u w:val="single"/>
        </w:rPr>
        <w:t xml:space="preserve">　</w:t>
      </w:r>
      <w:r w:rsidRPr="0070691B">
        <w:rPr>
          <w:rFonts w:eastAsiaTheme="minorHAnsi" w:cs="Apple Color Emoji" w:hint="eastAsia"/>
          <w:sz w:val="18"/>
          <w:szCs w:val="18"/>
          <w:u w:val="single"/>
        </w:rPr>
        <w:t>6</w:t>
      </w:r>
      <w:r w:rsidRPr="0070691B">
        <w:rPr>
          <w:rFonts w:ascii="Apple Color Emoji" w:hAnsi="Apple Color Emoji" w:cs="Apple Color Emoji" w:hint="eastAsia"/>
          <w:sz w:val="18"/>
          <w:szCs w:val="18"/>
          <w:u w:val="single"/>
        </w:rPr>
        <w:t xml:space="preserve">　</w:t>
      </w:r>
      <w:r w:rsidRPr="0070691B">
        <w:rPr>
          <w:rFonts w:ascii="Apple Color Emoji" w:hAnsi="Apple Color Emoji" w:cs="Apple Color Emoji" w:hint="eastAsia"/>
          <w:sz w:val="18"/>
          <w:szCs w:val="18"/>
        </w:rPr>
        <w:t>か月）</w:t>
      </w:r>
    </w:p>
    <w:p w14:paraId="423AC73A" w14:textId="77777777" w:rsidR="00F04E5F" w:rsidRPr="0070691B" w:rsidRDefault="00F04E5F" w:rsidP="00F04E5F">
      <w:pPr>
        <w:ind w:firstLineChars="150" w:firstLine="270"/>
        <w:rPr>
          <w:strike/>
        </w:rPr>
      </w:pPr>
      <w:r w:rsidRPr="0070691B">
        <w:rPr>
          <w:rFonts w:ascii="Apple Color Emoji" w:hAnsi="Apple Color Emoji" w:cs="Apple Color Emoji" w:hint="eastAsia"/>
          <w:strike/>
          <w:sz w:val="18"/>
          <w:szCs w:val="18"/>
        </w:rPr>
        <w:t>□</w:t>
      </w:r>
      <w:r w:rsidRPr="0070691B">
        <w:rPr>
          <w:rFonts w:ascii="Apple Color Emoji" w:hAnsi="Apple Color Emoji" w:cs="Apple Color Emoji"/>
          <w:strike/>
          <w:sz w:val="18"/>
          <w:szCs w:val="18"/>
        </w:rPr>
        <w:t xml:space="preserve"> </w:t>
      </w:r>
      <w:r w:rsidRPr="0070691B">
        <w:rPr>
          <w:rFonts w:ascii="Apple Color Emoji" w:hAnsi="Apple Color Emoji" w:cs="Apple Color Emoji" w:hint="eastAsia"/>
          <w:strike/>
          <w:sz w:val="18"/>
          <w:szCs w:val="18"/>
        </w:rPr>
        <w:t>エンドポイントは専門家への相談後に決定</w:t>
      </w:r>
    </w:p>
    <w:p w14:paraId="63F9E4AB" w14:textId="77777777" w:rsidR="00F04E5F" w:rsidRDefault="00F04E5F" w:rsidP="00F04E5F">
      <w:r w:rsidRPr="0070691B">
        <w:rPr>
          <w:rFonts w:hint="eastAsia"/>
        </w:rPr>
        <w:t xml:space="preserve">　①まず、</w:t>
      </w:r>
      <w:r w:rsidRPr="0070691B">
        <w:rPr>
          <w:rFonts w:hint="eastAsia"/>
          <w:b/>
          <w:bCs/>
        </w:rPr>
        <w:t>無菌ピッグを用意</w:t>
      </w:r>
      <w:r w:rsidRPr="0070691B">
        <w:rPr>
          <w:rFonts w:hint="eastAsia"/>
        </w:rPr>
        <w:t>する（年間４頭が目標）。無菌ピッグは、以前、先端医療技術開発センターの共</w:t>
      </w:r>
      <w:r>
        <w:rPr>
          <w:rFonts w:hint="eastAsia"/>
        </w:rPr>
        <w:t>同研究課題の中で開発した</w:t>
      </w:r>
      <w:r>
        <w:t>X-SCID</w:t>
      </w:r>
      <w:r>
        <w:rPr>
          <w:rFonts w:hint="eastAsia"/>
        </w:rPr>
        <w:t>ピッグの無菌的飼育法を準用し用意する。</w:t>
      </w:r>
    </w:p>
    <w:p w14:paraId="04C663D8" w14:textId="77777777" w:rsidR="00F04E5F" w:rsidRDefault="00F04E5F" w:rsidP="00F04E5F">
      <w:r>
        <w:rPr>
          <w:rFonts w:hint="eastAsia"/>
        </w:rPr>
        <w:t xml:space="preserve">　②次に、無菌ピッグに対して</w:t>
      </w:r>
      <w:r w:rsidRPr="00517C0E">
        <w:rPr>
          <w:rFonts w:hint="eastAsia"/>
          <w:b/>
          <w:bCs/>
        </w:rPr>
        <w:t>人間の</w:t>
      </w:r>
      <w:r w:rsidRPr="00BC5100">
        <w:rPr>
          <w:rFonts w:hint="eastAsia"/>
          <w:b/>
          <w:bCs/>
        </w:rPr>
        <w:t>糞便</w:t>
      </w:r>
      <w:r>
        <w:rPr>
          <w:rFonts w:hint="eastAsia"/>
          <w:b/>
          <w:bCs/>
        </w:rPr>
        <w:t>を</w:t>
      </w:r>
      <w:r w:rsidRPr="00BC5100">
        <w:rPr>
          <w:rFonts w:hint="eastAsia"/>
          <w:b/>
          <w:bCs/>
        </w:rPr>
        <w:t>移植</w:t>
      </w:r>
      <w:r>
        <w:rPr>
          <w:rFonts w:hint="eastAsia"/>
          <w:b/>
          <w:bCs/>
        </w:rPr>
        <w:t>する</w:t>
      </w:r>
      <w:r>
        <w:rPr>
          <w:rFonts w:hint="eastAsia"/>
        </w:rPr>
        <w:t>。人間の糞便移植は、臨床で行われているプロトコールを準用する。</w:t>
      </w:r>
    </w:p>
    <w:p w14:paraId="49F10247" w14:textId="77777777" w:rsidR="00F04E5F" w:rsidRPr="004D6A7C" w:rsidRDefault="00F04E5F" w:rsidP="00F04E5F">
      <w:pPr>
        <w:rPr>
          <w:color w:val="000000" w:themeColor="text1"/>
          <w:szCs w:val="21"/>
        </w:rPr>
      </w:pPr>
      <w:r>
        <w:rPr>
          <w:rFonts w:hint="eastAsia"/>
        </w:rPr>
        <w:t xml:space="preserve">　③人間の糞便移植後のピッグ糞便を</w:t>
      </w:r>
      <w:r w:rsidRPr="00BC5100">
        <w:rPr>
          <w:rFonts w:hint="eastAsia"/>
          <w:b/>
          <w:bCs/>
        </w:rPr>
        <w:t>メタゲノム解析</w:t>
      </w:r>
      <w:r>
        <w:rPr>
          <w:rFonts w:hint="eastAsia"/>
        </w:rPr>
        <w:t>し、人間の腸内細菌叢にどれだけ近づいたかを評価する。</w:t>
      </w:r>
    </w:p>
    <w:p w14:paraId="3DF12919" w14:textId="77777777" w:rsidR="00F04E5F" w:rsidRPr="004B1947" w:rsidRDefault="00F04E5F" w:rsidP="00F04E5F">
      <w:pPr>
        <w:rPr>
          <w:color w:val="000000" w:themeColor="text1"/>
          <w:szCs w:val="21"/>
        </w:rPr>
      </w:pPr>
    </w:p>
    <w:p w14:paraId="67C26C9C" w14:textId="77777777" w:rsidR="00F04E5F" w:rsidRPr="004B36E2" w:rsidRDefault="00F04E5F" w:rsidP="00F04E5F">
      <w:pPr>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3)</w:t>
      </w:r>
      <w:r w:rsidRPr="004B36E2">
        <w:rPr>
          <w:rFonts w:hint="eastAsia"/>
          <w:color w:val="000000" w:themeColor="text1"/>
          <w:szCs w:val="21"/>
        </w:rPr>
        <w:t>予想される結果・効果とその意義</w:t>
      </w:r>
    </w:p>
    <w:p w14:paraId="28CD9648" w14:textId="77777777" w:rsidR="00F04E5F" w:rsidRPr="004B36E2" w:rsidRDefault="00F04E5F" w:rsidP="00F04E5F">
      <w:pPr>
        <w:rPr>
          <w:color w:val="000000" w:themeColor="text1"/>
          <w:szCs w:val="21"/>
        </w:rPr>
      </w:pPr>
      <w:r>
        <w:rPr>
          <w:rFonts w:hint="eastAsia"/>
        </w:rPr>
        <w:t xml:space="preserve">　</w:t>
      </w:r>
      <w:r w:rsidRPr="004B36E2">
        <w:rPr>
          <w:rFonts w:hint="eastAsia"/>
        </w:rPr>
        <w:t>今までの栄養学は、食品の各栄養素への試験管内還元型研究、または集団を対象とする疫学的研究であった。本研究では、動物モデルを用いる個体研究によって</w:t>
      </w:r>
      <w:r w:rsidRPr="004B36E2">
        <w:rPr>
          <w:rFonts w:hint="eastAsia"/>
          <w:b/>
          <w:bCs/>
        </w:rPr>
        <w:t>新しいジャンルの栄養学を開拓</w:t>
      </w:r>
      <w:r w:rsidRPr="004B36E2">
        <w:rPr>
          <w:rFonts w:hint="eastAsia"/>
        </w:rPr>
        <w:t>することになる。</w:t>
      </w:r>
    </w:p>
    <w:p w14:paraId="720B1A6D" w14:textId="77777777" w:rsidR="00F04E5F" w:rsidRPr="004B36E2" w:rsidRDefault="00F04E5F" w:rsidP="00F04E5F">
      <w:pPr>
        <w:rPr>
          <w:color w:val="000000" w:themeColor="text1"/>
          <w:szCs w:val="21"/>
        </w:rPr>
      </w:pPr>
    </w:p>
    <w:p w14:paraId="2F01B25F" w14:textId="77777777" w:rsidR="00F04E5F" w:rsidRPr="004B36E2" w:rsidRDefault="00F04E5F" w:rsidP="00F04E5F">
      <w:pPr>
        <w:rPr>
          <w:color w:val="000000" w:themeColor="text1"/>
          <w:szCs w:val="21"/>
        </w:rPr>
      </w:pPr>
      <w:r w:rsidRPr="004B36E2">
        <w:rPr>
          <w:color w:val="000000" w:themeColor="text1"/>
          <w:szCs w:val="21"/>
        </w:rPr>
        <w:t xml:space="preserve">3. </w:t>
      </w:r>
      <w:r w:rsidRPr="004B36E2">
        <w:rPr>
          <w:rFonts w:hint="eastAsia"/>
          <w:color w:val="000000" w:themeColor="text1"/>
          <w:szCs w:val="21"/>
        </w:rPr>
        <w:t xml:space="preserve">本学の承認：　</w:t>
      </w:r>
      <w:r w:rsidRPr="004B36E2">
        <w:rPr>
          <w:rFonts w:hint="eastAsia"/>
          <w:color w:val="000000" w:themeColor="text1"/>
          <w:sz w:val="18"/>
          <w:szCs w:val="18"/>
        </w:rPr>
        <w:t>※</w:t>
      </w:r>
      <w:r w:rsidRPr="004B36E2">
        <w:rPr>
          <w:rFonts w:hint="eastAsia"/>
          <w:color w:val="000000" w:themeColor="text1"/>
          <w:szCs w:val="21"/>
        </w:rPr>
        <w:t>本計画に必要だが提案時に未取得の場合は□未にチェックを入れてください。</w:t>
      </w:r>
    </w:p>
    <w:p w14:paraId="6F24BA34" w14:textId="77777777" w:rsidR="00F04E5F" w:rsidRPr="004B36E2" w:rsidRDefault="00F04E5F" w:rsidP="00F04E5F">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1) </w:t>
      </w:r>
      <w:r w:rsidRPr="004B36E2">
        <w:rPr>
          <w:rFonts w:hint="eastAsia"/>
          <w:color w:val="000000" w:themeColor="text1"/>
          <w:szCs w:val="21"/>
        </w:rPr>
        <w:t>動物実験（許可番号：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6F0858F8" w14:textId="77777777" w:rsidR="00F04E5F" w:rsidRPr="004B36E2" w:rsidRDefault="00F04E5F" w:rsidP="00F04E5F">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2) </w:t>
      </w:r>
      <w:r w:rsidRPr="004B36E2">
        <w:rPr>
          <w:rFonts w:hint="eastAsia"/>
          <w:color w:val="000000" w:themeColor="text1"/>
          <w:szCs w:val="21"/>
        </w:rPr>
        <w:t>遺伝子組換え実験（許可番号：該当せず　　　）　　　　□未</w:t>
      </w:r>
    </w:p>
    <w:p w14:paraId="2E4A1A81" w14:textId="77777777" w:rsidR="00F04E5F" w:rsidRPr="004B36E2" w:rsidRDefault="00F04E5F" w:rsidP="00F04E5F">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3) </w:t>
      </w:r>
      <w:r w:rsidRPr="004B36E2">
        <w:rPr>
          <w:rFonts w:hint="eastAsia"/>
          <w:color w:val="000000" w:themeColor="text1"/>
          <w:szCs w:val="21"/>
        </w:rPr>
        <w:t>臨床研究（許可番号：</w:t>
      </w:r>
      <w:r w:rsidRPr="004B36E2">
        <w:rPr>
          <w:color w:val="000000" w:themeColor="text1"/>
          <w:szCs w:val="21"/>
        </w:rPr>
        <w:t>XXXXXX</w:t>
      </w:r>
      <w:r w:rsidRPr="004B36E2">
        <w:rPr>
          <w:rFonts w:hint="eastAsia"/>
          <w:color w:val="000000" w:themeColor="text1"/>
          <w:szCs w:val="21"/>
        </w:rPr>
        <w:t xml:space="preserve">　　　　　　 </w:t>
      </w:r>
      <w:r w:rsidRPr="004B36E2">
        <w:rPr>
          <w:color w:val="000000" w:themeColor="text1"/>
          <w:szCs w:val="21"/>
        </w:rPr>
        <w:t xml:space="preserve"> </w:t>
      </w:r>
      <w:r w:rsidRPr="004B36E2">
        <w:rPr>
          <w:rFonts w:hint="eastAsia"/>
          <w:color w:val="000000" w:themeColor="text1"/>
          <w:szCs w:val="21"/>
        </w:rPr>
        <w:t>）　　　　□未</w:t>
      </w:r>
    </w:p>
    <w:p w14:paraId="6BE79CCE" w14:textId="77777777" w:rsidR="00F04E5F" w:rsidRPr="004B36E2" w:rsidRDefault="00F04E5F" w:rsidP="00F04E5F">
      <w:pPr>
        <w:snapToGrid w:val="0"/>
        <w:spacing w:line="240" w:lineRule="atLeast"/>
        <w:ind w:firstLineChars="100" w:firstLine="210"/>
        <w:rPr>
          <w:color w:val="000000" w:themeColor="text1"/>
          <w:szCs w:val="21"/>
        </w:rPr>
      </w:pPr>
    </w:p>
    <w:p w14:paraId="2F7771CA" w14:textId="77777777" w:rsidR="00F04E5F" w:rsidRPr="004B36E2" w:rsidRDefault="00F04E5F" w:rsidP="00F04E5F">
      <w:pPr>
        <w:snapToGrid w:val="0"/>
        <w:spacing w:line="240" w:lineRule="atLeast"/>
        <w:rPr>
          <w:color w:val="000000" w:themeColor="text1"/>
          <w:szCs w:val="21"/>
        </w:rPr>
      </w:pPr>
      <w:r w:rsidRPr="004B36E2">
        <w:rPr>
          <w:color w:val="000000" w:themeColor="text1"/>
          <w:szCs w:val="21"/>
        </w:rPr>
        <w:t>4</w:t>
      </w:r>
      <w:r w:rsidRPr="004B36E2">
        <w:rPr>
          <w:rFonts w:hint="eastAsia"/>
          <w:color w:val="000000" w:themeColor="text1"/>
          <w:szCs w:val="21"/>
        </w:rPr>
        <w:t>．その他</w:t>
      </w:r>
      <w:r w:rsidRPr="00191CFD">
        <w:rPr>
          <w:color w:val="000000" w:themeColor="text1"/>
          <w:szCs w:val="21"/>
        </w:rPr>
        <w:t>（ご自由にご記載ください）</w:t>
      </w:r>
    </w:p>
    <w:p w14:paraId="14551C0A" w14:textId="77777777" w:rsidR="00F04E5F" w:rsidRPr="004B36E2" w:rsidRDefault="00F04E5F" w:rsidP="00F04E5F">
      <w:pPr>
        <w:snapToGrid w:val="0"/>
        <w:spacing w:line="240" w:lineRule="atLeast"/>
        <w:rPr>
          <w:color w:val="000000" w:themeColor="text1"/>
          <w:szCs w:val="21"/>
        </w:rPr>
      </w:pPr>
      <w:r>
        <w:rPr>
          <w:rFonts w:hint="eastAsia"/>
          <w:color w:val="000000" w:themeColor="text1"/>
          <w:szCs w:val="21"/>
        </w:rPr>
        <w:t xml:space="preserve">　</w:t>
      </w:r>
      <w:r w:rsidRPr="004B36E2">
        <w:rPr>
          <w:rFonts w:hint="eastAsia"/>
          <w:color w:val="000000" w:themeColor="text1"/>
          <w:szCs w:val="21"/>
        </w:rPr>
        <w:t>本研究で使用予定の無菌ピッグの飼育法に関しては、平成</w:t>
      </w:r>
      <w:r w:rsidRPr="004B36E2">
        <w:rPr>
          <w:color w:val="000000" w:themeColor="text1"/>
          <w:szCs w:val="21"/>
        </w:rPr>
        <w:t>X</w:t>
      </w:r>
      <w:r w:rsidRPr="004B36E2">
        <w:rPr>
          <w:rFonts w:hint="eastAsia"/>
          <w:color w:val="000000" w:themeColor="text1"/>
          <w:szCs w:val="21"/>
        </w:rPr>
        <w:t>年度の先端医療技術開発センターの共同研究課題の中で開発し、以下の通り論文発表した。</w:t>
      </w:r>
    </w:p>
    <w:p w14:paraId="20217451" w14:textId="77777777" w:rsidR="00F04E5F" w:rsidRPr="00D43424" w:rsidRDefault="00F04E5F" w:rsidP="00F04E5F">
      <w:pPr>
        <w:snapToGrid w:val="0"/>
        <w:spacing w:line="240" w:lineRule="atLeast"/>
        <w:ind w:leftChars="200" w:left="420"/>
        <w:rPr>
          <w:color w:val="000000" w:themeColor="text1"/>
          <w:szCs w:val="21"/>
        </w:rPr>
      </w:pPr>
      <w:r w:rsidRPr="004B36E2">
        <w:rPr>
          <w:color w:val="000000" w:themeColor="text1"/>
          <w:szCs w:val="21"/>
        </w:rPr>
        <w:t xml:space="preserve">Hara H, Shibata H, Nakano K, Abe T, </w:t>
      </w:r>
      <w:proofErr w:type="spellStart"/>
      <w:r w:rsidRPr="004B36E2">
        <w:rPr>
          <w:color w:val="000000" w:themeColor="text1"/>
          <w:szCs w:val="21"/>
        </w:rPr>
        <w:t>Uosaki</w:t>
      </w:r>
      <w:proofErr w:type="spellEnd"/>
      <w:r w:rsidRPr="004B36E2">
        <w:rPr>
          <w:color w:val="000000" w:themeColor="text1"/>
          <w:szCs w:val="21"/>
        </w:rPr>
        <w:t xml:space="preserve"> H, </w:t>
      </w:r>
      <w:proofErr w:type="spellStart"/>
      <w:r w:rsidRPr="004B36E2">
        <w:rPr>
          <w:color w:val="000000" w:themeColor="text1"/>
          <w:szCs w:val="21"/>
        </w:rPr>
        <w:t>Ohnuki</w:t>
      </w:r>
      <w:proofErr w:type="spellEnd"/>
      <w:r w:rsidRPr="004B36E2">
        <w:rPr>
          <w:color w:val="000000" w:themeColor="text1"/>
          <w:szCs w:val="21"/>
        </w:rPr>
        <w:t xml:space="preserve"> T, </w:t>
      </w:r>
      <w:proofErr w:type="spellStart"/>
      <w:r w:rsidRPr="004B36E2">
        <w:rPr>
          <w:color w:val="000000" w:themeColor="text1"/>
          <w:szCs w:val="21"/>
        </w:rPr>
        <w:t>Hishikawa</w:t>
      </w:r>
      <w:proofErr w:type="spellEnd"/>
      <w:r w:rsidRPr="004B36E2">
        <w:rPr>
          <w:color w:val="000000" w:themeColor="text1"/>
          <w:szCs w:val="21"/>
        </w:rPr>
        <w:t xml:space="preserve"> S, </w:t>
      </w:r>
      <w:proofErr w:type="spellStart"/>
      <w:r w:rsidRPr="004B36E2">
        <w:rPr>
          <w:color w:val="000000" w:themeColor="text1"/>
          <w:szCs w:val="21"/>
        </w:rPr>
        <w:t>Kunita</w:t>
      </w:r>
      <w:proofErr w:type="spellEnd"/>
      <w:r w:rsidRPr="004B36E2">
        <w:rPr>
          <w:color w:val="000000" w:themeColor="text1"/>
          <w:szCs w:val="21"/>
        </w:rPr>
        <w:t xml:space="preserve"> S, Watanabe M, </w:t>
      </w:r>
      <w:proofErr w:type="spellStart"/>
      <w:r w:rsidRPr="004B36E2">
        <w:rPr>
          <w:color w:val="000000" w:themeColor="text1"/>
          <w:szCs w:val="21"/>
        </w:rPr>
        <w:t>Nureki</w:t>
      </w:r>
      <w:proofErr w:type="spellEnd"/>
      <w:r w:rsidRPr="004B36E2">
        <w:rPr>
          <w:color w:val="000000" w:themeColor="text1"/>
          <w:szCs w:val="21"/>
        </w:rPr>
        <w:t xml:space="preserve"> O, Nagashima H, </w:t>
      </w:r>
      <w:proofErr w:type="spellStart"/>
      <w:r w:rsidRPr="004B36E2">
        <w:rPr>
          <w:color w:val="000000" w:themeColor="text1"/>
          <w:szCs w:val="21"/>
        </w:rPr>
        <w:t>Hanazono</w:t>
      </w:r>
      <w:proofErr w:type="spellEnd"/>
      <w:r w:rsidRPr="004B36E2">
        <w:rPr>
          <w:color w:val="000000" w:themeColor="text1"/>
          <w:szCs w:val="21"/>
        </w:rPr>
        <w:t xml:space="preserve"> Y. Production and rearing germ-free X-SCID pigs. Exp Anim 2018; 67: 139-146.</w:t>
      </w:r>
      <w:r w:rsidRPr="000108ED">
        <w:rPr>
          <w:color w:val="000000" w:themeColor="text1"/>
          <w:szCs w:val="21"/>
        </w:rPr>
        <w:t xml:space="preserve"> </w:t>
      </w:r>
    </w:p>
    <w:p w14:paraId="590E3AD7" w14:textId="21A9E6E1" w:rsidR="00F04E5F" w:rsidRDefault="00F04E5F">
      <w:pPr>
        <w:widowControl/>
        <w:jc w:val="left"/>
        <w:rPr>
          <w:color w:val="000000" w:themeColor="text1"/>
          <w:szCs w:val="21"/>
        </w:rPr>
      </w:pPr>
    </w:p>
    <w:sectPr w:rsidR="00F04E5F" w:rsidSect="00AA4C12">
      <w:headerReference w:type="default" r:id="rId9"/>
      <w:footerReference w:type="default" r:id="rId10"/>
      <w:pgSz w:w="11906" w:h="16838"/>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C9E0" w14:textId="77777777" w:rsidR="00E4040C" w:rsidRDefault="00E4040C" w:rsidP="00B7086C">
      <w:r>
        <w:separator/>
      </w:r>
    </w:p>
  </w:endnote>
  <w:endnote w:type="continuationSeparator" w:id="0">
    <w:p w14:paraId="34D6C0BF" w14:textId="77777777" w:rsidR="00E4040C" w:rsidRDefault="00E4040C" w:rsidP="00B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A32D" w14:textId="73309E54" w:rsidR="00694E33" w:rsidRDefault="00694E33">
    <w:pPr>
      <w:pStyle w:val="a5"/>
    </w:pPr>
    <w:r w:rsidRPr="00694E33">
      <w:rPr>
        <w:rFonts w:hint="eastAsia"/>
      </w:rPr>
      <w:t>（</w:t>
    </w:r>
    <w:r w:rsidRPr="00694E33">
      <w:rPr>
        <w:rFonts w:hint="eastAsia"/>
      </w:rPr>
      <w:t>※フォントは</w:t>
    </w:r>
    <w:r w:rsidRPr="00694E33">
      <w:t>10.5</w:t>
    </w:r>
    <w:r>
      <w:rPr>
        <w:rFonts w:hint="eastAsia"/>
      </w:rPr>
      <w:t>ポイント以上</w:t>
    </w:r>
    <w:r w:rsidRPr="00694E33">
      <w:t>、</w:t>
    </w:r>
    <w:r w:rsidR="001E3136">
      <w:t>2</w:t>
    </w:r>
    <w:r w:rsidRPr="00694E33">
      <w:t>ページ以内</w:t>
    </w:r>
    <w:r>
      <w:rPr>
        <w:rFonts w:hint="eastAsia"/>
      </w:rPr>
      <w:t>とします</w:t>
    </w:r>
    <w:r w:rsidR="008852AA">
      <w:rPr>
        <w:rFonts w:hint="eastAsia"/>
      </w:rPr>
      <w:t>。図表可</w:t>
    </w:r>
    <w:r w:rsidRPr="00694E33">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8FD9" w14:textId="77777777" w:rsidR="00E4040C" w:rsidRDefault="00E4040C" w:rsidP="00B7086C">
      <w:r>
        <w:separator/>
      </w:r>
    </w:p>
  </w:footnote>
  <w:footnote w:type="continuationSeparator" w:id="0">
    <w:p w14:paraId="39DD8CF9" w14:textId="77777777" w:rsidR="00E4040C" w:rsidRDefault="00E4040C" w:rsidP="00B7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FEFA" w14:textId="77777777" w:rsidR="001812B0" w:rsidRPr="00383EB5" w:rsidRDefault="001812B0" w:rsidP="00383EB5">
    <w:pPr>
      <w:pStyle w:val="a3"/>
      <w:spacing w:line="240" w:lineRule="atLeast"/>
      <w:rPr>
        <w:sz w:val="20"/>
        <w:szCs w:val="20"/>
      </w:rPr>
    </w:pPr>
  </w:p>
  <w:p w14:paraId="6470B6BA" w14:textId="77777777" w:rsidR="001812B0" w:rsidRDefault="001812B0" w:rsidP="00B7086C">
    <w:pPr>
      <w:pStyle w:val="a3"/>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B35"/>
    <w:multiLevelType w:val="hybridMultilevel"/>
    <w:tmpl w:val="CC0A3F18"/>
    <w:lvl w:ilvl="0" w:tplc="3F90F072">
      <w:start w:val="1"/>
      <w:numFmt w:val="decimal"/>
      <w:lvlText w:val="%1)"/>
      <w:lvlJc w:val="left"/>
      <w:pPr>
        <w:ind w:left="420" w:hanging="4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25FF"/>
    <w:multiLevelType w:val="hybridMultilevel"/>
    <w:tmpl w:val="17A459E2"/>
    <w:lvl w:ilvl="0" w:tplc="7022594C">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00BC2"/>
    <w:multiLevelType w:val="hybridMultilevel"/>
    <w:tmpl w:val="A05C6478"/>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E43F7"/>
    <w:multiLevelType w:val="multilevel"/>
    <w:tmpl w:val="269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F22AF"/>
    <w:multiLevelType w:val="hybridMultilevel"/>
    <w:tmpl w:val="10EEE944"/>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2F7B3E"/>
    <w:multiLevelType w:val="hybridMultilevel"/>
    <w:tmpl w:val="AB36EA00"/>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DC0CDE"/>
    <w:multiLevelType w:val="hybridMultilevel"/>
    <w:tmpl w:val="4474621C"/>
    <w:lvl w:ilvl="0" w:tplc="9DA65C52">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15CA8"/>
    <w:multiLevelType w:val="hybridMultilevel"/>
    <w:tmpl w:val="75AE18C4"/>
    <w:lvl w:ilvl="0" w:tplc="AF34CAE6">
      <w:start w:val="4"/>
      <w:numFmt w:val="bullet"/>
      <w:lvlText w:val="□"/>
      <w:lvlJc w:val="left"/>
      <w:pPr>
        <w:ind w:left="502" w:hanging="360"/>
      </w:pPr>
      <w:rPr>
        <w:rFonts w:ascii="ＭＳ 明朝" w:eastAsia="ＭＳ 明朝" w:hAnsi="ＭＳ 明朝" w:cs="ＭＳ Ｐ明朝" w:hint="eastAsi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C452689"/>
    <w:multiLevelType w:val="hybridMultilevel"/>
    <w:tmpl w:val="40845D44"/>
    <w:lvl w:ilvl="0" w:tplc="F70408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9A649F"/>
    <w:multiLevelType w:val="hybridMultilevel"/>
    <w:tmpl w:val="FBE878A8"/>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1301F0"/>
    <w:multiLevelType w:val="hybridMultilevel"/>
    <w:tmpl w:val="990AADA6"/>
    <w:lvl w:ilvl="0" w:tplc="92D2F7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87999"/>
    <w:multiLevelType w:val="hybridMultilevel"/>
    <w:tmpl w:val="BDB2DD32"/>
    <w:lvl w:ilvl="0" w:tplc="434E8B84">
      <w:numFmt w:val="bullet"/>
      <w:lvlText w:val="※"/>
      <w:lvlJc w:val="left"/>
      <w:pPr>
        <w:ind w:left="836" w:hanging="360"/>
      </w:pPr>
      <w:rPr>
        <w:rFonts w:ascii="ＭＳ 明朝" w:eastAsia="ＭＳ 明朝" w:hAnsi="ＭＳ 明朝" w:cstheme="minorBidi" w:hint="eastAsia"/>
        <w:color w:val="auto"/>
      </w:rPr>
    </w:lvl>
    <w:lvl w:ilvl="1" w:tplc="0409000B" w:tentative="1">
      <w:start w:val="1"/>
      <w:numFmt w:val="bullet"/>
      <w:lvlText w:val=""/>
      <w:lvlJc w:val="left"/>
      <w:pPr>
        <w:ind w:left="1436" w:hanging="480"/>
      </w:pPr>
      <w:rPr>
        <w:rFonts w:ascii="Wingdings" w:hAnsi="Wingdings" w:hint="default"/>
      </w:rPr>
    </w:lvl>
    <w:lvl w:ilvl="2" w:tplc="0409000D"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B" w:tentative="1">
      <w:start w:val="1"/>
      <w:numFmt w:val="bullet"/>
      <w:lvlText w:val=""/>
      <w:lvlJc w:val="left"/>
      <w:pPr>
        <w:ind w:left="2876" w:hanging="480"/>
      </w:pPr>
      <w:rPr>
        <w:rFonts w:ascii="Wingdings" w:hAnsi="Wingdings" w:hint="default"/>
      </w:rPr>
    </w:lvl>
    <w:lvl w:ilvl="5" w:tplc="0409000D"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B" w:tentative="1">
      <w:start w:val="1"/>
      <w:numFmt w:val="bullet"/>
      <w:lvlText w:val=""/>
      <w:lvlJc w:val="left"/>
      <w:pPr>
        <w:ind w:left="4316" w:hanging="480"/>
      </w:pPr>
      <w:rPr>
        <w:rFonts w:ascii="Wingdings" w:hAnsi="Wingdings" w:hint="default"/>
      </w:rPr>
    </w:lvl>
    <w:lvl w:ilvl="8" w:tplc="0409000D" w:tentative="1">
      <w:start w:val="1"/>
      <w:numFmt w:val="bullet"/>
      <w:lvlText w:val=""/>
      <w:lvlJc w:val="left"/>
      <w:pPr>
        <w:ind w:left="4796" w:hanging="480"/>
      </w:pPr>
      <w:rPr>
        <w:rFonts w:ascii="Wingdings" w:hAnsi="Wingdings" w:hint="default"/>
      </w:rPr>
    </w:lvl>
  </w:abstractNum>
  <w:abstractNum w:abstractNumId="12" w15:restartNumberingAfterBreak="0">
    <w:nsid w:val="644D206B"/>
    <w:multiLevelType w:val="hybridMultilevel"/>
    <w:tmpl w:val="0022988A"/>
    <w:lvl w:ilvl="0" w:tplc="F70408C6">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66DF582F"/>
    <w:multiLevelType w:val="hybridMultilevel"/>
    <w:tmpl w:val="8B129FEA"/>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13C23"/>
    <w:multiLevelType w:val="hybridMultilevel"/>
    <w:tmpl w:val="019AA7F6"/>
    <w:lvl w:ilvl="0" w:tplc="A78AEA3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60C0A73"/>
    <w:multiLevelType w:val="hybridMultilevel"/>
    <w:tmpl w:val="472A9826"/>
    <w:lvl w:ilvl="0" w:tplc="79B48F3A">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941B92"/>
    <w:multiLevelType w:val="hybridMultilevel"/>
    <w:tmpl w:val="E5243654"/>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AD4ECC"/>
    <w:multiLevelType w:val="hybridMultilevel"/>
    <w:tmpl w:val="ACA016E0"/>
    <w:lvl w:ilvl="0" w:tplc="D3445034">
      <w:start w:val="1"/>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122377">
    <w:abstractNumId w:val="7"/>
  </w:num>
  <w:num w:numId="2" w16cid:durableId="599413561">
    <w:abstractNumId w:val="11"/>
  </w:num>
  <w:num w:numId="3" w16cid:durableId="876159108">
    <w:abstractNumId w:val="14"/>
  </w:num>
  <w:num w:numId="4" w16cid:durableId="2080251551">
    <w:abstractNumId w:val="12"/>
  </w:num>
  <w:num w:numId="5" w16cid:durableId="1208104335">
    <w:abstractNumId w:val="8"/>
  </w:num>
  <w:num w:numId="6" w16cid:durableId="121312503">
    <w:abstractNumId w:val="10"/>
  </w:num>
  <w:num w:numId="7" w16cid:durableId="1640500592">
    <w:abstractNumId w:val="4"/>
  </w:num>
  <w:num w:numId="8" w16cid:durableId="1229655066">
    <w:abstractNumId w:val="13"/>
  </w:num>
  <w:num w:numId="9" w16cid:durableId="1121873803">
    <w:abstractNumId w:val="2"/>
  </w:num>
  <w:num w:numId="10" w16cid:durableId="62719538">
    <w:abstractNumId w:val="0"/>
  </w:num>
  <w:num w:numId="11" w16cid:durableId="688988421">
    <w:abstractNumId w:val="5"/>
  </w:num>
  <w:num w:numId="12" w16cid:durableId="567805491">
    <w:abstractNumId w:val="1"/>
  </w:num>
  <w:num w:numId="13" w16cid:durableId="1120875794">
    <w:abstractNumId w:val="16"/>
  </w:num>
  <w:num w:numId="14" w16cid:durableId="176118398">
    <w:abstractNumId w:val="6"/>
  </w:num>
  <w:num w:numId="15" w16cid:durableId="505480269">
    <w:abstractNumId w:val="9"/>
  </w:num>
  <w:num w:numId="16" w16cid:durableId="1130978242">
    <w:abstractNumId w:val="15"/>
  </w:num>
  <w:num w:numId="17" w16cid:durableId="230425833">
    <w:abstractNumId w:val="17"/>
  </w:num>
  <w:num w:numId="18" w16cid:durableId="55786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DI2Mjc1MzU3NbJQ0lEKTi0uzszPAykwrAUAHhjVOywAAAA="/>
  </w:docVars>
  <w:rsids>
    <w:rsidRoot w:val="00B7086C"/>
    <w:rsid w:val="00010250"/>
    <w:rsid w:val="000108ED"/>
    <w:rsid w:val="00014BAE"/>
    <w:rsid w:val="00015D75"/>
    <w:rsid w:val="00024A50"/>
    <w:rsid w:val="000256F0"/>
    <w:rsid w:val="00027EC2"/>
    <w:rsid w:val="00027EE2"/>
    <w:rsid w:val="0003259B"/>
    <w:rsid w:val="00032841"/>
    <w:rsid w:val="00051455"/>
    <w:rsid w:val="00051469"/>
    <w:rsid w:val="000520E1"/>
    <w:rsid w:val="00053727"/>
    <w:rsid w:val="00057B79"/>
    <w:rsid w:val="00060A4F"/>
    <w:rsid w:val="00061124"/>
    <w:rsid w:val="00065E46"/>
    <w:rsid w:val="000679E5"/>
    <w:rsid w:val="0007311A"/>
    <w:rsid w:val="000743DA"/>
    <w:rsid w:val="0007676C"/>
    <w:rsid w:val="00083B94"/>
    <w:rsid w:val="000905E3"/>
    <w:rsid w:val="00094372"/>
    <w:rsid w:val="00095BD6"/>
    <w:rsid w:val="000966D7"/>
    <w:rsid w:val="000A1F83"/>
    <w:rsid w:val="000A3B7F"/>
    <w:rsid w:val="000B2CE5"/>
    <w:rsid w:val="000B5D2D"/>
    <w:rsid w:val="000C22D4"/>
    <w:rsid w:val="000D19BF"/>
    <w:rsid w:val="000D5AB5"/>
    <w:rsid w:val="000D7321"/>
    <w:rsid w:val="000F6BD8"/>
    <w:rsid w:val="00101EE9"/>
    <w:rsid w:val="0010346C"/>
    <w:rsid w:val="00103667"/>
    <w:rsid w:val="00103EAB"/>
    <w:rsid w:val="00107347"/>
    <w:rsid w:val="00112925"/>
    <w:rsid w:val="00116EFD"/>
    <w:rsid w:val="001210EB"/>
    <w:rsid w:val="00126AB9"/>
    <w:rsid w:val="00127562"/>
    <w:rsid w:val="001277F5"/>
    <w:rsid w:val="001374CF"/>
    <w:rsid w:val="0014234F"/>
    <w:rsid w:val="001431E6"/>
    <w:rsid w:val="001432C0"/>
    <w:rsid w:val="001474CB"/>
    <w:rsid w:val="001539B7"/>
    <w:rsid w:val="001563FB"/>
    <w:rsid w:val="001574C3"/>
    <w:rsid w:val="00163CA8"/>
    <w:rsid w:val="001642F3"/>
    <w:rsid w:val="0016438B"/>
    <w:rsid w:val="00165A36"/>
    <w:rsid w:val="00167469"/>
    <w:rsid w:val="00175F13"/>
    <w:rsid w:val="001803F5"/>
    <w:rsid w:val="001812B0"/>
    <w:rsid w:val="001871F8"/>
    <w:rsid w:val="00190D6F"/>
    <w:rsid w:val="001A2F92"/>
    <w:rsid w:val="001B702B"/>
    <w:rsid w:val="001B7CE4"/>
    <w:rsid w:val="001C09DB"/>
    <w:rsid w:val="001C14F1"/>
    <w:rsid w:val="001C6FDF"/>
    <w:rsid w:val="001D0066"/>
    <w:rsid w:val="001E2EE4"/>
    <w:rsid w:val="001E3136"/>
    <w:rsid w:val="001F0295"/>
    <w:rsid w:val="001F1827"/>
    <w:rsid w:val="002013D6"/>
    <w:rsid w:val="00201B3E"/>
    <w:rsid w:val="00201F49"/>
    <w:rsid w:val="002062CB"/>
    <w:rsid w:val="002167AE"/>
    <w:rsid w:val="00220FDC"/>
    <w:rsid w:val="00233563"/>
    <w:rsid w:val="00233854"/>
    <w:rsid w:val="0024053B"/>
    <w:rsid w:val="002444D7"/>
    <w:rsid w:val="00244A51"/>
    <w:rsid w:val="002558C2"/>
    <w:rsid w:val="0025728E"/>
    <w:rsid w:val="00262174"/>
    <w:rsid w:val="00265BA9"/>
    <w:rsid w:val="0026791C"/>
    <w:rsid w:val="00274770"/>
    <w:rsid w:val="00275002"/>
    <w:rsid w:val="00275D2D"/>
    <w:rsid w:val="00276A32"/>
    <w:rsid w:val="002770A8"/>
    <w:rsid w:val="00277C15"/>
    <w:rsid w:val="00277D92"/>
    <w:rsid w:val="002860E3"/>
    <w:rsid w:val="002924A9"/>
    <w:rsid w:val="00292B62"/>
    <w:rsid w:val="00292F3D"/>
    <w:rsid w:val="002978F1"/>
    <w:rsid w:val="002B13E0"/>
    <w:rsid w:val="002B3824"/>
    <w:rsid w:val="002B40BA"/>
    <w:rsid w:val="002B60F8"/>
    <w:rsid w:val="002C4862"/>
    <w:rsid w:val="002C69AA"/>
    <w:rsid w:val="002D6F22"/>
    <w:rsid w:val="002D6F9F"/>
    <w:rsid w:val="002E4645"/>
    <w:rsid w:val="002E5485"/>
    <w:rsid w:val="002E714F"/>
    <w:rsid w:val="002F02EF"/>
    <w:rsid w:val="002F03C7"/>
    <w:rsid w:val="002F0983"/>
    <w:rsid w:val="002F1531"/>
    <w:rsid w:val="002F5F77"/>
    <w:rsid w:val="002F76D9"/>
    <w:rsid w:val="00302B95"/>
    <w:rsid w:val="00303B95"/>
    <w:rsid w:val="003070A2"/>
    <w:rsid w:val="00311AB6"/>
    <w:rsid w:val="00314253"/>
    <w:rsid w:val="00317155"/>
    <w:rsid w:val="00317B83"/>
    <w:rsid w:val="0032223E"/>
    <w:rsid w:val="00327C0A"/>
    <w:rsid w:val="00327DE5"/>
    <w:rsid w:val="0033295E"/>
    <w:rsid w:val="00335930"/>
    <w:rsid w:val="00340DE1"/>
    <w:rsid w:val="003470AD"/>
    <w:rsid w:val="00352D75"/>
    <w:rsid w:val="00354500"/>
    <w:rsid w:val="00354D3A"/>
    <w:rsid w:val="0035613E"/>
    <w:rsid w:val="003562A4"/>
    <w:rsid w:val="0035645A"/>
    <w:rsid w:val="0035694C"/>
    <w:rsid w:val="00357270"/>
    <w:rsid w:val="0036079A"/>
    <w:rsid w:val="00361BF2"/>
    <w:rsid w:val="003643C3"/>
    <w:rsid w:val="00367328"/>
    <w:rsid w:val="003715E9"/>
    <w:rsid w:val="00380E15"/>
    <w:rsid w:val="00381306"/>
    <w:rsid w:val="00382025"/>
    <w:rsid w:val="00383EB5"/>
    <w:rsid w:val="003849A2"/>
    <w:rsid w:val="00391E86"/>
    <w:rsid w:val="00397516"/>
    <w:rsid w:val="00397F30"/>
    <w:rsid w:val="003A0505"/>
    <w:rsid w:val="003A3979"/>
    <w:rsid w:val="003B6051"/>
    <w:rsid w:val="003B6E7E"/>
    <w:rsid w:val="003C5EF8"/>
    <w:rsid w:val="003C6A8F"/>
    <w:rsid w:val="003C78AB"/>
    <w:rsid w:val="003D091E"/>
    <w:rsid w:val="003D1280"/>
    <w:rsid w:val="003D6357"/>
    <w:rsid w:val="003D79CF"/>
    <w:rsid w:val="003E6142"/>
    <w:rsid w:val="003E7B3D"/>
    <w:rsid w:val="003F2B24"/>
    <w:rsid w:val="003F33BC"/>
    <w:rsid w:val="003F5031"/>
    <w:rsid w:val="003F53E1"/>
    <w:rsid w:val="00404195"/>
    <w:rsid w:val="00406E01"/>
    <w:rsid w:val="00407A4F"/>
    <w:rsid w:val="00410857"/>
    <w:rsid w:val="0041185F"/>
    <w:rsid w:val="00412010"/>
    <w:rsid w:val="004137DD"/>
    <w:rsid w:val="00415896"/>
    <w:rsid w:val="00416A8D"/>
    <w:rsid w:val="00417000"/>
    <w:rsid w:val="00422301"/>
    <w:rsid w:val="004245D5"/>
    <w:rsid w:val="004248C8"/>
    <w:rsid w:val="004253E3"/>
    <w:rsid w:val="0042781A"/>
    <w:rsid w:val="00440E7C"/>
    <w:rsid w:val="00440F9D"/>
    <w:rsid w:val="00441663"/>
    <w:rsid w:val="00442F98"/>
    <w:rsid w:val="00443EC9"/>
    <w:rsid w:val="004505E9"/>
    <w:rsid w:val="00451F01"/>
    <w:rsid w:val="00460889"/>
    <w:rsid w:val="0046353C"/>
    <w:rsid w:val="004649A9"/>
    <w:rsid w:val="004767DD"/>
    <w:rsid w:val="00477548"/>
    <w:rsid w:val="00482469"/>
    <w:rsid w:val="00495AD8"/>
    <w:rsid w:val="00497484"/>
    <w:rsid w:val="004A2082"/>
    <w:rsid w:val="004A20D8"/>
    <w:rsid w:val="004A234F"/>
    <w:rsid w:val="004A2F5F"/>
    <w:rsid w:val="004B0C7D"/>
    <w:rsid w:val="004B3129"/>
    <w:rsid w:val="004B36E2"/>
    <w:rsid w:val="004C0856"/>
    <w:rsid w:val="004C1353"/>
    <w:rsid w:val="004C4066"/>
    <w:rsid w:val="004D296B"/>
    <w:rsid w:val="004D2C1F"/>
    <w:rsid w:val="004D39C6"/>
    <w:rsid w:val="004D6A7C"/>
    <w:rsid w:val="004D75DC"/>
    <w:rsid w:val="004E1AB2"/>
    <w:rsid w:val="004F0F07"/>
    <w:rsid w:val="004F20C4"/>
    <w:rsid w:val="004F2B1C"/>
    <w:rsid w:val="004F41FF"/>
    <w:rsid w:val="004F708D"/>
    <w:rsid w:val="00507506"/>
    <w:rsid w:val="00513BD4"/>
    <w:rsid w:val="00513F79"/>
    <w:rsid w:val="00514078"/>
    <w:rsid w:val="005176E5"/>
    <w:rsid w:val="005312B1"/>
    <w:rsid w:val="005378D9"/>
    <w:rsid w:val="00544DE5"/>
    <w:rsid w:val="00546A05"/>
    <w:rsid w:val="00556861"/>
    <w:rsid w:val="005609FA"/>
    <w:rsid w:val="0056205D"/>
    <w:rsid w:val="00562A6A"/>
    <w:rsid w:val="00562E33"/>
    <w:rsid w:val="00566879"/>
    <w:rsid w:val="005714C5"/>
    <w:rsid w:val="00580772"/>
    <w:rsid w:val="00582C42"/>
    <w:rsid w:val="00583C23"/>
    <w:rsid w:val="0058458F"/>
    <w:rsid w:val="00586B83"/>
    <w:rsid w:val="00590E7F"/>
    <w:rsid w:val="00594953"/>
    <w:rsid w:val="005A0927"/>
    <w:rsid w:val="005A0E71"/>
    <w:rsid w:val="005A7743"/>
    <w:rsid w:val="005B0848"/>
    <w:rsid w:val="005B2D05"/>
    <w:rsid w:val="005C21E7"/>
    <w:rsid w:val="005C31DD"/>
    <w:rsid w:val="005C4208"/>
    <w:rsid w:val="005C7DB9"/>
    <w:rsid w:val="005D3668"/>
    <w:rsid w:val="005D3A29"/>
    <w:rsid w:val="005E273D"/>
    <w:rsid w:val="005E45F5"/>
    <w:rsid w:val="005E66F8"/>
    <w:rsid w:val="005F00AC"/>
    <w:rsid w:val="005F1181"/>
    <w:rsid w:val="005F1A10"/>
    <w:rsid w:val="005F6836"/>
    <w:rsid w:val="005F7956"/>
    <w:rsid w:val="005F7FAB"/>
    <w:rsid w:val="00621297"/>
    <w:rsid w:val="00621CFE"/>
    <w:rsid w:val="0062264E"/>
    <w:rsid w:val="00623543"/>
    <w:rsid w:val="00637C87"/>
    <w:rsid w:val="0064793D"/>
    <w:rsid w:val="00650AC2"/>
    <w:rsid w:val="00656A56"/>
    <w:rsid w:val="00660E8E"/>
    <w:rsid w:val="006619DF"/>
    <w:rsid w:val="00661AE4"/>
    <w:rsid w:val="00672F55"/>
    <w:rsid w:val="0068424C"/>
    <w:rsid w:val="00684CF1"/>
    <w:rsid w:val="00685474"/>
    <w:rsid w:val="0069001B"/>
    <w:rsid w:val="00693BDB"/>
    <w:rsid w:val="00693D77"/>
    <w:rsid w:val="00694E33"/>
    <w:rsid w:val="006A1A48"/>
    <w:rsid w:val="006A27C5"/>
    <w:rsid w:val="006A4031"/>
    <w:rsid w:val="006B1741"/>
    <w:rsid w:val="006B38F4"/>
    <w:rsid w:val="006B60C6"/>
    <w:rsid w:val="006C1BCF"/>
    <w:rsid w:val="006C2AC6"/>
    <w:rsid w:val="006C4F15"/>
    <w:rsid w:val="006D125B"/>
    <w:rsid w:val="006D2D51"/>
    <w:rsid w:val="006E0A20"/>
    <w:rsid w:val="006E1E17"/>
    <w:rsid w:val="006F512F"/>
    <w:rsid w:val="00704390"/>
    <w:rsid w:val="0072182A"/>
    <w:rsid w:val="00723F0C"/>
    <w:rsid w:val="00727EA0"/>
    <w:rsid w:val="007320FE"/>
    <w:rsid w:val="0073306F"/>
    <w:rsid w:val="00733966"/>
    <w:rsid w:val="0073448A"/>
    <w:rsid w:val="00735733"/>
    <w:rsid w:val="0074393B"/>
    <w:rsid w:val="00745470"/>
    <w:rsid w:val="00745479"/>
    <w:rsid w:val="00753FF6"/>
    <w:rsid w:val="007562FB"/>
    <w:rsid w:val="007577FE"/>
    <w:rsid w:val="007621B5"/>
    <w:rsid w:val="007624F9"/>
    <w:rsid w:val="00767ED8"/>
    <w:rsid w:val="00781C99"/>
    <w:rsid w:val="007834CB"/>
    <w:rsid w:val="00783537"/>
    <w:rsid w:val="007837F4"/>
    <w:rsid w:val="00783B42"/>
    <w:rsid w:val="00786B38"/>
    <w:rsid w:val="00787389"/>
    <w:rsid w:val="00792904"/>
    <w:rsid w:val="00794A2E"/>
    <w:rsid w:val="00797D78"/>
    <w:rsid w:val="007A56FD"/>
    <w:rsid w:val="007A60EB"/>
    <w:rsid w:val="007A6A4A"/>
    <w:rsid w:val="007A7ACB"/>
    <w:rsid w:val="007B0548"/>
    <w:rsid w:val="007B0B39"/>
    <w:rsid w:val="007C7160"/>
    <w:rsid w:val="007D0E43"/>
    <w:rsid w:val="007D12BE"/>
    <w:rsid w:val="007E7E88"/>
    <w:rsid w:val="007F6479"/>
    <w:rsid w:val="00804612"/>
    <w:rsid w:val="0080722F"/>
    <w:rsid w:val="00814266"/>
    <w:rsid w:val="00814D5E"/>
    <w:rsid w:val="008234FC"/>
    <w:rsid w:val="00825696"/>
    <w:rsid w:val="0082611A"/>
    <w:rsid w:val="008262CE"/>
    <w:rsid w:val="0083356A"/>
    <w:rsid w:val="00842345"/>
    <w:rsid w:val="00845040"/>
    <w:rsid w:val="00845E23"/>
    <w:rsid w:val="00847DCD"/>
    <w:rsid w:val="008512E7"/>
    <w:rsid w:val="00857304"/>
    <w:rsid w:val="00857E87"/>
    <w:rsid w:val="0086146A"/>
    <w:rsid w:val="00864D32"/>
    <w:rsid w:val="00864FAB"/>
    <w:rsid w:val="00865103"/>
    <w:rsid w:val="00865DD2"/>
    <w:rsid w:val="00866BC7"/>
    <w:rsid w:val="00882F6A"/>
    <w:rsid w:val="008852AA"/>
    <w:rsid w:val="008900DA"/>
    <w:rsid w:val="008A19D3"/>
    <w:rsid w:val="008A232A"/>
    <w:rsid w:val="008A2DC6"/>
    <w:rsid w:val="008A42CE"/>
    <w:rsid w:val="008B0366"/>
    <w:rsid w:val="008B11DC"/>
    <w:rsid w:val="008B29A7"/>
    <w:rsid w:val="008B5100"/>
    <w:rsid w:val="008B5116"/>
    <w:rsid w:val="008B6938"/>
    <w:rsid w:val="008C0D76"/>
    <w:rsid w:val="008C38FB"/>
    <w:rsid w:val="008C4B04"/>
    <w:rsid w:val="008C53AF"/>
    <w:rsid w:val="008C657E"/>
    <w:rsid w:val="008D1040"/>
    <w:rsid w:val="008D22B4"/>
    <w:rsid w:val="008D2A31"/>
    <w:rsid w:val="008E521A"/>
    <w:rsid w:val="008F2211"/>
    <w:rsid w:val="008F343F"/>
    <w:rsid w:val="008F35DB"/>
    <w:rsid w:val="008F58D8"/>
    <w:rsid w:val="008F7873"/>
    <w:rsid w:val="009012AB"/>
    <w:rsid w:val="00902DD0"/>
    <w:rsid w:val="009057E5"/>
    <w:rsid w:val="00911A67"/>
    <w:rsid w:val="0091205F"/>
    <w:rsid w:val="00915991"/>
    <w:rsid w:val="0092747D"/>
    <w:rsid w:val="00934CD5"/>
    <w:rsid w:val="00935834"/>
    <w:rsid w:val="009374DD"/>
    <w:rsid w:val="00943DF3"/>
    <w:rsid w:val="009440C6"/>
    <w:rsid w:val="00945348"/>
    <w:rsid w:val="00953426"/>
    <w:rsid w:val="009610AA"/>
    <w:rsid w:val="009645CF"/>
    <w:rsid w:val="0096638E"/>
    <w:rsid w:val="00976BB2"/>
    <w:rsid w:val="0098078D"/>
    <w:rsid w:val="0098112C"/>
    <w:rsid w:val="009820CA"/>
    <w:rsid w:val="00990A1D"/>
    <w:rsid w:val="009A2454"/>
    <w:rsid w:val="009B0A06"/>
    <w:rsid w:val="009C0637"/>
    <w:rsid w:val="009D00AA"/>
    <w:rsid w:val="009D212E"/>
    <w:rsid w:val="009D2BF9"/>
    <w:rsid w:val="009D3CD9"/>
    <w:rsid w:val="009D6B65"/>
    <w:rsid w:val="009D7CCC"/>
    <w:rsid w:val="009E428B"/>
    <w:rsid w:val="009E609E"/>
    <w:rsid w:val="009F585F"/>
    <w:rsid w:val="009F5CC5"/>
    <w:rsid w:val="009F78A1"/>
    <w:rsid w:val="00A0784C"/>
    <w:rsid w:val="00A105DB"/>
    <w:rsid w:val="00A32639"/>
    <w:rsid w:val="00A33BE8"/>
    <w:rsid w:val="00A41CF3"/>
    <w:rsid w:val="00A475EF"/>
    <w:rsid w:val="00A513B9"/>
    <w:rsid w:val="00A60210"/>
    <w:rsid w:val="00A60734"/>
    <w:rsid w:val="00A66543"/>
    <w:rsid w:val="00A7471F"/>
    <w:rsid w:val="00A82AA9"/>
    <w:rsid w:val="00A911E4"/>
    <w:rsid w:val="00A94118"/>
    <w:rsid w:val="00A959A0"/>
    <w:rsid w:val="00AA3531"/>
    <w:rsid w:val="00AA4451"/>
    <w:rsid w:val="00AA4C12"/>
    <w:rsid w:val="00AA50FE"/>
    <w:rsid w:val="00AA672C"/>
    <w:rsid w:val="00AA7497"/>
    <w:rsid w:val="00AC2C84"/>
    <w:rsid w:val="00AD39D5"/>
    <w:rsid w:val="00AD4592"/>
    <w:rsid w:val="00AD4718"/>
    <w:rsid w:val="00AD568B"/>
    <w:rsid w:val="00AD5C2B"/>
    <w:rsid w:val="00AE417A"/>
    <w:rsid w:val="00AE49B5"/>
    <w:rsid w:val="00AE5681"/>
    <w:rsid w:val="00AF509B"/>
    <w:rsid w:val="00AF5DDF"/>
    <w:rsid w:val="00AF7702"/>
    <w:rsid w:val="00B00B03"/>
    <w:rsid w:val="00B0301C"/>
    <w:rsid w:val="00B033B6"/>
    <w:rsid w:val="00B0483A"/>
    <w:rsid w:val="00B0598B"/>
    <w:rsid w:val="00B1361B"/>
    <w:rsid w:val="00B162EC"/>
    <w:rsid w:val="00B20323"/>
    <w:rsid w:val="00B2150E"/>
    <w:rsid w:val="00B2628E"/>
    <w:rsid w:val="00B30585"/>
    <w:rsid w:val="00B34E2A"/>
    <w:rsid w:val="00B42728"/>
    <w:rsid w:val="00B50787"/>
    <w:rsid w:val="00B53B4B"/>
    <w:rsid w:val="00B54CEE"/>
    <w:rsid w:val="00B552B9"/>
    <w:rsid w:val="00B61BD9"/>
    <w:rsid w:val="00B620B1"/>
    <w:rsid w:val="00B7086C"/>
    <w:rsid w:val="00B70A16"/>
    <w:rsid w:val="00B71B72"/>
    <w:rsid w:val="00B72D0A"/>
    <w:rsid w:val="00B731BB"/>
    <w:rsid w:val="00B73754"/>
    <w:rsid w:val="00B76325"/>
    <w:rsid w:val="00B76EE5"/>
    <w:rsid w:val="00B8052F"/>
    <w:rsid w:val="00B835BD"/>
    <w:rsid w:val="00B83CD8"/>
    <w:rsid w:val="00B84852"/>
    <w:rsid w:val="00B84D6E"/>
    <w:rsid w:val="00B875B4"/>
    <w:rsid w:val="00B878DE"/>
    <w:rsid w:val="00B914E5"/>
    <w:rsid w:val="00B94768"/>
    <w:rsid w:val="00BA4DA8"/>
    <w:rsid w:val="00BB28C6"/>
    <w:rsid w:val="00BB52CA"/>
    <w:rsid w:val="00BB7997"/>
    <w:rsid w:val="00BC30BF"/>
    <w:rsid w:val="00BD5337"/>
    <w:rsid w:val="00BD5EB7"/>
    <w:rsid w:val="00BE7419"/>
    <w:rsid w:val="00BF2D56"/>
    <w:rsid w:val="00BF4A78"/>
    <w:rsid w:val="00BF587D"/>
    <w:rsid w:val="00BF5BAA"/>
    <w:rsid w:val="00BF6DAD"/>
    <w:rsid w:val="00BF75AB"/>
    <w:rsid w:val="00BF7FA6"/>
    <w:rsid w:val="00C00F4E"/>
    <w:rsid w:val="00C017F8"/>
    <w:rsid w:val="00C0296A"/>
    <w:rsid w:val="00C031CB"/>
    <w:rsid w:val="00C03F39"/>
    <w:rsid w:val="00C16113"/>
    <w:rsid w:val="00C212E5"/>
    <w:rsid w:val="00C22191"/>
    <w:rsid w:val="00C22C75"/>
    <w:rsid w:val="00C2341E"/>
    <w:rsid w:val="00C2793B"/>
    <w:rsid w:val="00C303FC"/>
    <w:rsid w:val="00C341FD"/>
    <w:rsid w:val="00C5250D"/>
    <w:rsid w:val="00C53AAB"/>
    <w:rsid w:val="00C57D23"/>
    <w:rsid w:val="00C65B20"/>
    <w:rsid w:val="00C72C60"/>
    <w:rsid w:val="00C7317C"/>
    <w:rsid w:val="00C74CE5"/>
    <w:rsid w:val="00C7506C"/>
    <w:rsid w:val="00C7711F"/>
    <w:rsid w:val="00C77F12"/>
    <w:rsid w:val="00C81715"/>
    <w:rsid w:val="00C835B7"/>
    <w:rsid w:val="00C90912"/>
    <w:rsid w:val="00C94405"/>
    <w:rsid w:val="00C969F9"/>
    <w:rsid w:val="00CA2A82"/>
    <w:rsid w:val="00CA5326"/>
    <w:rsid w:val="00CC3F24"/>
    <w:rsid w:val="00CC6CFB"/>
    <w:rsid w:val="00CE50DD"/>
    <w:rsid w:val="00CE6BD4"/>
    <w:rsid w:val="00CE78F2"/>
    <w:rsid w:val="00CF0515"/>
    <w:rsid w:val="00CF79F6"/>
    <w:rsid w:val="00CF7D6D"/>
    <w:rsid w:val="00D014ED"/>
    <w:rsid w:val="00D025FB"/>
    <w:rsid w:val="00D0552A"/>
    <w:rsid w:val="00D10B33"/>
    <w:rsid w:val="00D16760"/>
    <w:rsid w:val="00D17730"/>
    <w:rsid w:val="00D200BF"/>
    <w:rsid w:val="00D27944"/>
    <w:rsid w:val="00D327AF"/>
    <w:rsid w:val="00D369F2"/>
    <w:rsid w:val="00D43424"/>
    <w:rsid w:val="00D5016B"/>
    <w:rsid w:val="00D529D0"/>
    <w:rsid w:val="00D52C1E"/>
    <w:rsid w:val="00D56187"/>
    <w:rsid w:val="00D609F8"/>
    <w:rsid w:val="00D617B5"/>
    <w:rsid w:val="00D64C6D"/>
    <w:rsid w:val="00D67403"/>
    <w:rsid w:val="00D705A4"/>
    <w:rsid w:val="00D71A9F"/>
    <w:rsid w:val="00D74A51"/>
    <w:rsid w:val="00D75045"/>
    <w:rsid w:val="00D81345"/>
    <w:rsid w:val="00D84008"/>
    <w:rsid w:val="00D85181"/>
    <w:rsid w:val="00DA3E40"/>
    <w:rsid w:val="00DA5533"/>
    <w:rsid w:val="00DA60E9"/>
    <w:rsid w:val="00DA617C"/>
    <w:rsid w:val="00DB24D9"/>
    <w:rsid w:val="00DC0C27"/>
    <w:rsid w:val="00DC752D"/>
    <w:rsid w:val="00DD1D10"/>
    <w:rsid w:val="00DD2BE8"/>
    <w:rsid w:val="00DD49EB"/>
    <w:rsid w:val="00DF06D7"/>
    <w:rsid w:val="00E02DA6"/>
    <w:rsid w:val="00E052C9"/>
    <w:rsid w:val="00E05C24"/>
    <w:rsid w:val="00E11FD5"/>
    <w:rsid w:val="00E16A48"/>
    <w:rsid w:val="00E17E8C"/>
    <w:rsid w:val="00E20890"/>
    <w:rsid w:val="00E31872"/>
    <w:rsid w:val="00E4040C"/>
    <w:rsid w:val="00E41A75"/>
    <w:rsid w:val="00E46218"/>
    <w:rsid w:val="00E47111"/>
    <w:rsid w:val="00E5031B"/>
    <w:rsid w:val="00E53199"/>
    <w:rsid w:val="00E5525A"/>
    <w:rsid w:val="00E5591E"/>
    <w:rsid w:val="00E56672"/>
    <w:rsid w:val="00E57334"/>
    <w:rsid w:val="00E60A62"/>
    <w:rsid w:val="00E64F42"/>
    <w:rsid w:val="00E6523E"/>
    <w:rsid w:val="00E654C2"/>
    <w:rsid w:val="00E66E93"/>
    <w:rsid w:val="00E70568"/>
    <w:rsid w:val="00E7215D"/>
    <w:rsid w:val="00E729AC"/>
    <w:rsid w:val="00E82724"/>
    <w:rsid w:val="00E848E4"/>
    <w:rsid w:val="00E913F5"/>
    <w:rsid w:val="00E93128"/>
    <w:rsid w:val="00E93652"/>
    <w:rsid w:val="00E93F40"/>
    <w:rsid w:val="00E958E0"/>
    <w:rsid w:val="00E975B5"/>
    <w:rsid w:val="00EA2363"/>
    <w:rsid w:val="00EA24A0"/>
    <w:rsid w:val="00EA5C9A"/>
    <w:rsid w:val="00EA7741"/>
    <w:rsid w:val="00EB4EED"/>
    <w:rsid w:val="00EB50A4"/>
    <w:rsid w:val="00EB7874"/>
    <w:rsid w:val="00EC14F6"/>
    <w:rsid w:val="00EC6476"/>
    <w:rsid w:val="00ED3CE1"/>
    <w:rsid w:val="00ED3D58"/>
    <w:rsid w:val="00EF133F"/>
    <w:rsid w:val="00EF5938"/>
    <w:rsid w:val="00EF7AA6"/>
    <w:rsid w:val="00F03EEF"/>
    <w:rsid w:val="00F04E5F"/>
    <w:rsid w:val="00F06865"/>
    <w:rsid w:val="00F11A0B"/>
    <w:rsid w:val="00F12EA0"/>
    <w:rsid w:val="00F1479E"/>
    <w:rsid w:val="00F161A2"/>
    <w:rsid w:val="00F201E1"/>
    <w:rsid w:val="00F20F5C"/>
    <w:rsid w:val="00F22445"/>
    <w:rsid w:val="00F244BA"/>
    <w:rsid w:val="00F255AA"/>
    <w:rsid w:val="00F26A5B"/>
    <w:rsid w:val="00F30595"/>
    <w:rsid w:val="00F30A3F"/>
    <w:rsid w:val="00F35069"/>
    <w:rsid w:val="00F350A2"/>
    <w:rsid w:val="00F4106C"/>
    <w:rsid w:val="00F4310D"/>
    <w:rsid w:val="00F43268"/>
    <w:rsid w:val="00F53B11"/>
    <w:rsid w:val="00F5448A"/>
    <w:rsid w:val="00F5460F"/>
    <w:rsid w:val="00F5489A"/>
    <w:rsid w:val="00F566EC"/>
    <w:rsid w:val="00F57C66"/>
    <w:rsid w:val="00F61348"/>
    <w:rsid w:val="00F677ED"/>
    <w:rsid w:val="00F678EF"/>
    <w:rsid w:val="00F67D44"/>
    <w:rsid w:val="00F67E92"/>
    <w:rsid w:val="00F71071"/>
    <w:rsid w:val="00F71FC2"/>
    <w:rsid w:val="00F72C1B"/>
    <w:rsid w:val="00F742AF"/>
    <w:rsid w:val="00F80014"/>
    <w:rsid w:val="00F879B3"/>
    <w:rsid w:val="00FA3F8C"/>
    <w:rsid w:val="00FA4396"/>
    <w:rsid w:val="00FA7EB1"/>
    <w:rsid w:val="00FB09BE"/>
    <w:rsid w:val="00FB2270"/>
    <w:rsid w:val="00FB3240"/>
    <w:rsid w:val="00FB582C"/>
    <w:rsid w:val="00FD22B7"/>
    <w:rsid w:val="00FD33A5"/>
    <w:rsid w:val="00FD4FF2"/>
    <w:rsid w:val="00FE04A4"/>
    <w:rsid w:val="00FE0FCD"/>
    <w:rsid w:val="00FE1777"/>
    <w:rsid w:val="00FE30D0"/>
    <w:rsid w:val="00FF015C"/>
    <w:rsid w:val="00FF1E26"/>
    <w:rsid w:val="00FF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55F9B"/>
  <w15:chartTrackingRefBased/>
  <w15:docId w15:val="{2C0CFCFB-2963-44B4-B36D-B9059BDA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6C"/>
    <w:pPr>
      <w:tabs>
        <w:tab w:val="center" w:pos="4252"/>
        <w:tab w:val="right" w:pos="8504"/>
      </w:tabs>
      <w:snapToGrid w:val="0"/>
    </w:pPr>
  </w:style>
  <w:style w:type="character" w:customStyle="1" w:styleId="a4">
    <w:name w:val="ヘッダー (文字)"/>
    <w:basedOn w:val="a0"/>
    <w:link w:val="a3"/>
    <w:uiPriority w:val="99"/>
    <w:rsid w:val="00B7086C"/>
  </w:style>
  <w:style w:type="paragraph" w:styleId="a5">
    <w:name w:val="footer"/>
    <w:basedOn w:val="a"/>
    <w:link w:val="a6"/>
    <w:uiPriority w:val="99"/>
    <w:unhideWhenUsed/>
    <w:rsid w:val="00B7086C"/>
    <w:pPr>
      <w:tabs>
        <w:tab w:val="center" w:pos="4252"/>
        <w:tab w:val="right" w:pos="8504"/>
      </w:tabs>
      <w:snapToGrid w:val="0"/>
    </w:pPr>
  </w:style>
  <w:style w:type="character" w:customStyle="1" w:styleId="a6">
    <w:name w:val="フッター (文字)"/>
    <w:basedOn w:val="a0"/>
    <w:link w:val="a5"/>
    <w:uiPriority w:val="99"/>
    <w:rsid w:val="00B7086C"/>
  </w:style>
  <w:style w:type="table" w:styleId="a7">
    <w:name w:val="Table Grid"/>
    <w:basedOn w:val="a1"/>
    <w:uiPriority w:val="39"/>
    <w:rsid w:val="00B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6D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A7ACB"/>
  </w:style>
  <w:style w:type="character" w:customStyle="1" w:styleId="ab">
    <w:name w:val="日付 (文字)"/>
    <w:basedOn w:val="a0"/>
    <w:link w:val="aa"/>
    <w:uiPriority w:val="99"/>
    <w:semiHidden/>
    <w:rsid w:val="007A7ACB"/>
  </w:style>
  <w:style w:type="paragraph" w:styleId="ac">
    <w:name w:val="List Paragraph"/>
    <w:basedOn w:val="a"/>
    <w:uiPriority w:val="34"/>
    <w:qFormat/>
    <w:rsid w:val="007621B5"/>
    <w:pPr>
      <w:ind w:leftChars="400" w:left="840"/>
    </w:pPr>
  </w:style>
  <w:style w:type="paragraph" w:styleId="ad">
    <w:name w:val="Note Heading"/>
    <w:basedOn w:val="a"/>
    <w:next w:val="a"/>
    <w:link w:val="ae"/>
    <w:uiPriority w:val="99"/>
    <w:unhideWhenUsed/>
    <w:rsid w:val="00842345"/>
    <w:pPr>
      <w:jc w:val="center"/>
    </w:pPr>
  </w:style>
  <w:style w:type="character" w:customStyle="1" w:styleId="ae">
    <w:name w:val="記 (文字)"/>
    <w:basedOn w:val="a0"/>
    <w:link w:val="ad"/>
    <w:uiPriority w:val="99"/>
    <w:rsid w:val="00842345"/>
  </w:style>
  <w:style w:type="paragraph" w:styleId="af">
    <w:name w:val="Closing"/>
    <w:basedOn w:val="a"/>
    <w:link w:val="af0"/>
    <w:uiPriority w:val="99"/>
    <w:unhideWhenUsed/>
    <w:rsid w:val="00842345"/>
    <w:pPr>
      <w:jc w:val="right"/>
    </w:pPr>
  </w:style>
  <w:style w:type="character" w:customStyle="1" w:styleId="af0">
    <w:name w:val="結語 (文字)"/>
    <w:basedOn w:val="a0"/>
    <w:link w:val="af"/>
    <w:uiPriority w:val="99"/>
    <w:rsid w:val="00842345"/>
  </w:style>
  <w:style w:type="character" w:styleId="af1">
    <w:name w:val="Hyperlink"/>
    <w:basedOn w:val="a0"/>
    <w:uiPriority w:val="99"/>
    <w:unhideWhenUsed/>
    <w:rsid w:val="00AE5681"/>
    <w:rPr>
      <w:color w:val="0563C1" w:themeColor="hyperlink"/>
      <w:u w:val="single"/>
    </w:rPr>
  </w:style>
  <w:style w:type="character" w:styleId="af2">
    <w:name w:val="annotation reference"/>
    <w:basedOn w:val="a0"/>
    <w:uiPriority w:val="99"/>
    <w:semiHidden/>
    <w:unhideWhenUsed/>
    <w:rsid w:val="000905E3"/>
    <w:rPr>
      <w:sz w:val="18"/>
      <w:szCs w:val="18"/>
    </w:rPr>
  </w:style>
  <w:style w:type="paragraph" w:styleId="af3">
    <w:name w:val="annotation text"/>
    <w:basedOn w:val="a"/>
    <w:link w:val="af4"/>
    <w:uiPriority w:val="99"/>
    <w:semiHidden/>
    <w:unhideWhenUsed/>
    <w:rsid w:val="000905E3"/>
    <w:pPr>
      <w:jc w:val="left"/>
    </w:pPr>
  </w:style>
  <w:style w:type="character" w:customStyle="1" w:styleId="af4">
    <w:name w:val="コメント文字列 (文字)"/>
    <w:basedOn w:val="a0"/>
    <w:link w:val="af3"/>
    <w:uiPriority w:val="99"/>
    <w:semiHidden/>
    <w:rsid w:val="000905E3"/>
  </w:style>
  <w:style w:type="paragraph" w:styleId="af5">
    <w:name w:val="annotation subject"/>
    <w:basedOn w:val="af3"/>
    <w:next w:val="af3"/>
    <w:link w:val="af6"/>
    <w:uiPriority w:val="99"/>
    <w:semiHidden/>
    <w:unhideWhenUsed/>
    <w:rsid w:val="000905E3"/>
    <w:rPr>
      <w:b/>
      <w:bCs/>
    </w:rPr>
  </w:style>
  <w:style w:type="character" w:customStyle="1" w:styleId="af6">
    <w:name w:val="コメント内容 (文字)"/>
    <w:basedOn w:val="af4"/>
    <w:link w:val="af5"/>
    <w:uiPriority w:val="99"/>
    <w:semiHidden/>
    <w:rsid w:val="0009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3813">
      <w:bodyDiv w:val="1"/>
      <w:marLeft w:val="0"/>
      <w:marRight w:val="0"/>
      <w:marTop w:val="0"/>
      <w:marBottom w:val="0"/>
      <w:divBdr>
        <w:top w:val="none" w:sz="0" w:space="0" w:color="auto"/>
        <w:left w:val="none" w:sz="0" w:space="0" w:color="auto"/>
        <w:bottom w:val="none" w:sz="0" w:space="0" w:color="auto"/>
        <w:right w:val="none" w:sz="0" w:space="0" w:color="auto"/>
      </w:divBdr>
    </w:div>
    <w:div w:id="175535299">
      <w:bodyDiv w:val="1"/>
      <w:marLeft w:val="0"/>
      <w:marRight w:val="0"/>
      <w:marTop w:val="0"/>
      <w:marBottom w:val="0"/>
      <w:divBdr>
        <w:top w:val="none" w:sz="0" w:space="0" w:color="auto"/>
        <w:left w:val="none" w:sz="0" w:space="0" w:color="auto"/>
        <w:bottom w:val="none" w:sz="0" w:space="0" w:color="auto"/>
        <w:right w:val="none" w:sz="0" w:space="0" w:color="auto"/>
      </w:divBdr>
    </w:div>
    <w:div w:id="541405150">
      <w:bodyDiv w:val="1"/>
      <w:marLeft w:val="0"/>
      <w:marRight w:val="0"/>
      <w:marTop w:val="0"/>
      <w:marBottom w:val="0"/>
      <w:divBdr>
        <w:top w:val="none" w:sz="0" w:space="0" w:color="auto"/>
        <w:left w:val="none" w:sz="0" w:space="0" w:color="auto"/>
        <w:bottom w:val="none" w:sz="0" w:space="0" w:color="auto"/>
        <w:right w:val="none" w:sz="0" w:space="0" w:color="auto"/>
      </w:divBdr>
    </w:div>
    <w:div w:id="1058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BD6C-BEFD-440E-A1F6-33D0A68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kai</dc:creator>
  <cp:keywords/>
  <dc:description/>
  <cp:lastModifiedBy>Yumi Fujimaki</cp:lastModifiedBy>
  <cp:revision>2</cp:revision>
  <cp:lastPrinted>2021-03-11T06:28:00Z</cp:lastPrinted>
  <dcterms:created xsi:type="dcterms:W3CDTF">2025-04-28T04:55:00Z</dcterms:created>
  <dcterms:modified xsi:type="dcterms:W3CDTF">2025-04-28T04:55:00Z</dcterms:modified>
</cp:coreProperties>
</file>