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Look w:val="04A0" w:firstRow="1" w:lastRow="0" w:firstColumn="1" w:lastColumn="0" w:noHBand="0" w:noVBand="1"/>
      </w:tblPr>
      <w:tblGrid>
        <w:gridCol w:w="2122"/>
        <w:gridCol w:w="6372"/>
      </w:tblGrid>
      <w:tr w:rsidR="0026136B" w14:paraId="34FF27D3" w14:textId="77777777" w:rsidTr="001E7D26">
        <w:tc>
          <w:tcPr>
            <w:tcW w:w="2122" w:type="dxa"/>
          </w:tcPr>
          <w:p w14:paraId="159A96AD"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研究課題名</w:t>
            </w:r>
          </w:p>
        </w:tc>
        <w:tc>
          <w:tcPr>
            <w:tcW w:w="6372" w:type="dxa"/>
            <w:vAlign w:val="center"/>
          </w:tcPr>
          <w:p w14:paraId="66931E52" w14:textId="168D6D30" w:rsidR="0026136B" w:rsidRPr="001F58AF" w:rsidRDefault="00A55E2E" w:rsidP="00A55E2E">
            <w:pPr>
              <w:rPr>
                <w:rFonts w:ascii="HG丸ｺﾞｼｯｸM-PRO" w:eastAsia="HG丸ｺﾞｼｯｸM-PRO" w:hAnsi="HG丸ｺﾞｼｯｸM-PRO"/>
                <w:color w:val="000000" w:themeColor="text1"/>
              </w:rPr>
            </w:pPr>
            <w:r w:rsidRPr="00A55E2E">
              <w:rPr>
                <w:rFonts w:ascii="HG丸ｺﾞｼｯｸM-PRO" w:eastAsia="HG丸ｺﾞｼｯｸM-PRO" w:hAnsi="HG丸ｺﾞｼｯｸM-PRO" w:hint="eastAsia"/>
                <w:color w:val="000000" w:themeColor="text1"/>
              </w:rPr>
              <w:t>新規免疫化学療法時代における同種造血幹細胞移植後再発B細胞性急性リンパ性白血病の検討</w:t>
            </w:r>
          </w:p>
        </w:tc>
      </w:tr>
      <w:tr w:rsidR="0026136B" w14:paraId="4B837576" w14:textId="77777777" w:rsidTr="001E7D26">
        <w:tc>
          <w:tcPr>
            <w:tcW w:w="2122" w:type="dxa"/>
          </w:tcPr>
          <w:p w14:paraId="3BA7A30B"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研究の意義・目的</w:t>
            </w:r>
          </w:p>
        </w:tc>
        <w:tc>
          <w:tcPr>
            <w:tcW w:w="6372" w:type="dxa"/>
            <w:vAlign w:val="center"/>
          </w:tcPr>
          <w:p w14:paraId="2926AB39" w14:textId="79B1CC26" w:rsidR="0026136B" w:rsidRPr="001F58AF" w:rsidRDefault="00361ECA" w:rsidP="00A9395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同種造血幹細胞移植は</w:t>
            </w:r>
            <w:r w:rsidR="000E73B6" w:rsidRPr="000E73B6">
              <w:rPr>
                <w:rFonts w:ascii="HG丸ｺﾞｼｯｸM-PRO" w:eastAsia="HG丸ｺﾞｼｯｸM-PRO" w:hAnsi="HG丸ｺﾞｼｯｸM-PRO" w:hint="eastAsia"/>
                <w:color w:val="000000" w:themeColor="text1"/>
              </w:rPr>
              <w:t>急性リンパ性白血病 (ALL) に対して</w:t>
            </w:r>
            <w:r>
              <w:rPr>
                <w:rFonts w:ascii="HG丸ｺﾞｼｯｸM-PRO" w:eastAsia="HG丸ｺﾞｼｯｸM-PRO" w:hAnsi="HG丸ｺﾞｼｯｸM-PRO" w:hint="eastAsia"/>
                <w:color w:val="000000" w:themeColor="text1"/>
              </w:rPr>
              <w:t>最も効果が高いと考えられる治療であるが、</w:t>
            </w:r>
            <w:r>
              <w:rPr>
                <w:rFonts w:ascii="HG丸ｺﾞｼｯｸM-PRO" w:eastAsia="HG丸ｺﾞｼｯｸM-PRO" w:hAnsi="HG丸ｺﾞｼｯｸM-PRO"/>
                <w:color w:val="000000" w:themeColor="text1"/>
              </w:rPr>
              <w:t>30%</w:t>
            </w:r>
            <w:r>
              <w:rPr>
                <w:rFonts w:ascii="HG丸ｺﾞｼｯｸM-PRO" w:eastAsia="HG丸ｺﾞｼｯｸM-PRO" w:hAnsi="HG丸ｺﾞｼｯｸM-PRO" w:hint="eastAsia"/>
                <w:color w:val="000000" w:themeColor="text1"/>
              </w:rPr>
              <w:t>程度の症例が再発し</w:t>
            </w:r>
            <w:r w:rsidR="000E73B6" w:rsidRPr="000E73B6">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再発後の予後は不良である。</w:t>
            </w:r>
            <w:r w:rsidR="00C941B6">
              <w:rPr>
                <w:rFonts w:ascii="HG丸ｺﾞｼｯｸM-PRO" w:eastAsia="HG丸ｺﾞｼｯｸM-PRO" w:hAnsi="HG丸ｺﾞｼｯｸM-PRO" w:hint="eastAsia"/>
                <w:color w:val="000000" w:themeColor="text1"/>
              </w:rPr>
              <w:t>2018年より再発難治性</w:t>
            </w:r>
            <w:r w:rsidR="00C941B6">
              <w:rPr>
                <w:rFonts w:ascii="HG丸ｺﾞｼｯｸM-PRO" w:eastAsia="HG丸ｺﾞｼｯｸM-PRO" w:hAnsi="HG丸ｺﾞｼｯｸM-PRO"/>
                <w:color w:val="000000" w:themeColor="text1"/>
              </w:rPr>
              <w:t>B</w:t>
            </w:r>
            <w:r w:rsidR="00C941B6">
              <w:rPr>
                <w:rFonts w:ascii="HG丸ｺﾞｼｯｸM-PRO" w:eastAsia="HG丸ｺﾞｼｯｸM-PRO" w:hAnsi="HG丸ｺﾞｼｯｸM-PRO" w:hint="eastAsia"/>
                <w:color w:val="000000" w:themeColor="text1"/>
              </w:rPr>
              <w:t>細胞性</w:t>
            </w:r>
            <w:r w:rsidR="00C941B6">
              <w:rPr>
                <w:rFonts w:ascii="HG丸ｺﾞｼｯｸM-PRO" w:eastAsia="HG丸ｺﾞｼｯｸM-PRO" w:hAnsi="HG丸ｺﾞｼｯｸM-PRO"/>
                <w:color w:val="000000" w:themeColor="text1"/>
              </w:rPr>
              <w:t>ALL</w:t>
            </w:r>
            <w:r w:rsidR="00C941B6">
              <w:rPr>
                <w:rFonts w:ascii="HG丸ｺﾞｼｯｸM-PRO" w:eastAsia="HG丸ｺﾞｼｯｸM-PRO" w:hAnsi="HG丸ｺﾞｼｯｸM-PRO" w:hint="eastAsia"/>
                <w:color w:val="000000" w:themeColor="text1"/>
              </w:rPr>
              <w:t>に対して</w:t>
            </w:r>
            <w:r w:rsidR="00BE6540">
              <w:rPr>
                <w:rFonts w:ascii="HG丸ｺﾞｼｯｸM-PRO" w:eastAsia="HG丸ｺﾞｼｯｸM-PRO" w:hAnsi="HG丸ｺﾞｼｯｸM-PRO" w:hint="eastAsia"/>
                <w:color w:val="000000" w:themeColor="text1"/>
              </w:rPr>
              <w:t>ベスポンサやビーリンサイトなどの</w:t>
            </w:r>
            <w:r w:rsidR="00C941B6">
              <w:rPr>
                <w:rFonts w:ascii="HG丸ｺﾞｼｯｸM-PRO" w:eastAsia="HG丸ｺﾞｼｯｸM-PRO" w:hAnsi="HG丸ｺﾞｼｯｸM-PRO" w:hint="eastAsia"/>
                <w:color w:val="000000" w:themeColor="text1"/>
              </w:rPr>
              <w:t>新規免疫化学療法剤の使用が可能となり、</w:t>
            </w:r>
            <w:r w:rsidR="00BE6540">
              <w:rPr>
                <w:rFonts w:ascii="HG丸ｺﾞｼｯｸM-PRO" w:eastAsia="HG丸ｺﾞｼｯｸM-PRO" w:hAnsi="HG丸ｺﾞｼｯｸM-PRO" w:hint="eastAsia"/>
                <w:color w:val="000000" w:themeColor="text1"/>
              </w:rPr>
              <w:t>移植後再発症例に対しても一定の治療効果が得られることが報告されている。しかし、</w:t>
            </w:r>
            <w:r w:rsidR="00A85888">
              <w:rPr>
                <w:rFonts w:ascii="HG丸ｺﾞｼｯｸM-PRO" w:eastAsia="HG丸ｺﾞｼｯｸM-PRO" w:hAnsi="HG丸ｺﾞｼｯｸM-PRO" w:hint="eastAsia"/>
                <w:color w:val="000000" w:themeColor="text1"/>
              </w:rPr>
              <w:t>これらの新規薬剤導入後に移植後再発症例の予後が改善したか明らかになっていない。また、</w:t>
            </w:r>
            <w:r w:rsidR="00BE6540">
              <w:rPr>
                <w:rFonts w:ascii="HG丸ｺﾞｼｯｸM-PRO" w:eastAsia="HG丸ｺﾞｼｯｸM-PRO" w:hAnsi="HG丸ｺﾞｼｯｸM-PRO" w:hint="eastAsia"/>
                <w:color w:val="000000" w:themeColor="text1"/>
              </w:rPr>
              <w:t>ベスポンサ後の肝中心静脈閉塞症などの各薬剤に特有の合併症もあり、</w:t>
            </w:r>
            <w:r w:rsidR="00A85888">
              <w:rPr>
                <w:rFonts w:ascii="HG丸ｺﾞｼｯｸM-PRO" w:eastAsia="HG丸ｺﾞｼｯｸM-PRO" w:hAnsi="HG丸ｺﾞｼｯｸM-PRO" w:hint="eastAsia"/>
                <w:color w:val="000000" w:themeColor="text1"/>
              </w:rPr>
              <w:t>移植後再発症例の適切な治療方針も確立していない。</w:t>
            </w:r>
            <w:r w:rsidR="000E73B6" w:rsidRPr="000E73B6">
              <w:rPr>
                <w:rFonts w:ascii="HG丸ｺﾞｼｯｸM-PRO" w:eastAsia="HG丸ｺﾞｼｯｸM-PRO" w:hAnsi="HG丸ｺﾞｼｯｸM-PRO" w:hint="eastAsia"/>
                <w:color w:val="000000" w:themeColor="text1"/>
              </w:rPr>
              <w:t>本研究では、</w:t>
            </w:r>
            <w:r w:rsidR="00A85888">
              <w:rPr>
                <w:rFonts w:ascii="HG丸ｺﾞｼｯｸM-PRO" w:eastAsia="HG丸ｺﾞｼｯｸM-PRO" w:hAnsi="HG丸ｺﾞｼｯｸM-PRO" w:hint="eastAsia"/>
                <w:color w:val="000000" w:themeColor="text1"/>
              </w:rPr>
              <w:t>新規</w:t>
            </w:r>
            <w:r w:rsidR="002478A1">
              <w:rPr>
                <w:rFonts w:ascii="HG丸ｺﾞｼｯｸM-PRO" w:eastAsia="HG丸ｺﾞｼｯｸM-PRO" w:hAnsi="HG丸ｺﾞｼｯｸM-PRO" w:hint="eastAsia"/>
                <w:color w:val="000000" w:themeColor="text1"/>
              </w:rPr>
              <w:t>薬剤</w:t>
            </w:r>
            <w:r w:rsidR="00A85888">
              <w:rPr>
                <w:rFonts w:ascii="HG丸ｺﾞｼｯｸM-PRO" w:eastAsia="HG丸ｺﾞｼｯｸM-PRO" w:hAnsi="HG丸ｺﾞｼｯｸM-PRO" w:hint="eastAsia"/>
                <w:color w:val="000000" w:themeColor="text1"/>
              </w:rPr>
              <w:t>導入前後での治療成績を比較することにより</w:t>
            </w:r>
            <w:r w:rsidR="002478A1">
              <w:rPr>
                <w:rFonts w:ascii="HG丸ｺﾞｼｯｸM-PRO" w:eastAsia="HG丸ｺﾞｼｯｸM-PRO" w:hAnsi="HG丸ｺﾞｼｯｸM-PRO" w:hint="eastAsia"/>
                <w:color w:val="000000" w:themeColor="text1"/>
              </w:rPr>
              <w:t>移植後再発</w:t>
            </w:r>
            <w:r w:rsidR="002478A1">
              <w:rPr>
                <w:rFonts w:ascii="HG丸ｺﾞｼｯｸM-PRO" w:eastAsia="HG丸ｺﾞｼｯｸM-PRO" w:hAnsi="HG丸ｺﾞｼｯｸM-PRO"/>
                <w:color w:val="000000" w:themeColor="text1"/>
              </w:rPr>
              <w:t>B</w:t>
            </w:r>
            <w:r w:rsidR="002478A1">
              <w:rPr>
                <w:rFonts w:ascii="HG丸ｺﾞｼｯｸM-PRO" w:eastAsia="HG丸ｺﾞｼｯｸM-PRO" w:hAnsi="HG丸ｺﾞｼｯｸM-PRO" w:hint="eastAsia"/>
                <w:color w:val="000000" w:themeColor="text1"/>
              </w:rPr>
              <w:t>細胞性</w:t>
            </w:r>
            <w:r w:rsidR="002478A1">
              <w:rPr>
                <w:rFonts w:ascii="HG丸ｺﾞｼｯｸM-PRO" w:eastAsia="HG丸ｺﾞｼｯｸM-PRO" w:hAnsi="HG丸ｺﾞｼｯｸM-PRO"/>
                <w:color w:val="000000" w:themeColor="text1"/>
              </w:rPr>
              <w:t>ALL</w:t>
            </w:r>
            <w:r w:rsidR="002478A1">
              <w:rPr>
                <w:rFonts w:ascii="HG丸ｺﾞｼｯｸM-PRO" w:eastAsia="HG丸ｺﾞｼｯｸM-PRO" w:hAnsi="HG丸ｺﾞｼｯｸM-PRO" w:hint="eastAsia"/>
                <w:color w:val="000000" w:themeColor="text1"/>
              </w:rPr>
              <w:t>に対する至適治療法</w:t>
            </w:r>
            <w:r w:rsidR="000E73B6" w:rsidRPr="000E73B6">
              <w:rPr>
                <w:rFonts w:ascii="HG丸ｺﾞｼｯｸM-PRO" w:eastAsia="HG丸ｺﾞｼｯｸM-PRO" w:hAnsi="HG丸ｺﾞｼｯｸM-PRO" w:hint="eastAsia"/>
                <w:color w:val="000000" w:themeColor="text1"/>
              </w:rPr>
              <w:t>の確立を目指す。</w:t>
            </w:r>
          </w:p>
        </w:tc>
      </w:tr>
      <w:tr w:rsidR="0026136B" w14:paraId="1EDD4737" w14:textId="77777777" w:rsidTr="001E7D26">
        <w:tc>
          <w:tcPr>
            <w:tcW w:w="2122" w:type="dxa"/>
          </w:tcPr>
          <w:p w14:paraId="0D3DFBD9"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研究の方法</w:t>
            </w:r>
          </w:p>
        </w:tc>
        <w:tc>
          <w:tcPr>
            <w:tcW w:w="6372" w:type="dxa"/>
            <w:vAlign w:val="center"/>
          </w:tcPr>
          <w:p w14:paraId="1DF36E5A" w14:textId="41A6704A" w:rsidR="0026136B" w:rsidRPr="001F58AF" w:rsidRDefault="00E27569" w:rsidP="000E73B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関東造血細胞移植研究グループ</w:t>
            </w:r>
            <w:r>
              <w:rPr>
                <w:rFonts w:ascii="HG丸ｺﾞｼｯｸM-PRO" w:eastAsia="HG丸ｺﾞｼｯｸM-PRO" w:hAnsi="HG丸ｺﾞｼｯｸM-PRO"/>
                <w:color w:val="000000" w:themeColor="text1"/>
              </w:rPr>
              <w:t xml:space="preserve"> (</w:t>
            </w:r>
            <w:r w:rsidRPr="00A93954">
              <w:rPr>
                <w:rFonts w:ascii="HG丸ｺﾞｼｯｸM-PRO" w:eastAsia="HG丸ｺﾞｼｯｸM-PRO" w:hAnsi="HG丸ｺﾞｼｯｸM-PRO" w:hint="eastAsia"/>
                <w:color w:val="000000" w:themeColor="text1"/>
              </w:rPr>
              <w:t>KSGCT</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参加施設において</w:t>
            </w:r>
            <w:r w:rsidR="000E73B6" w:rsidRPr="000E73B6">
              <w:rPr>
                <w:rFonts w:ascii="HG丸ｺﾞｼｯｸM-PRO" w:eastAsia="HG丸ｺﾞｼｯｸM-PRO" w:hAnsi="HG丸ｺﾞｼｯｸM-PRO"/>
                <w:color w:val="000000" w:themeColor="text1"/>
              </w:rPr>
              <w:t>20</w:t>
            </w:r>
            <w:r w:rsidR="00361ECA">
              <w:rPr>
                <w:rFonts w:ascii="HG丸ｺﾞｼｯｸM-PRO" w:eastAsia="HG丸ｺﾞｼｯｸM-PRO" w:hAnsi="HG丸ｺﾞｼｯｸM-PRO"/>
                <w:color w:val="000000" w:themeColor="text1"/>
              </w:rPr>
              <w:t>10</w:t>
            </w:r>
            <w:r w:rsidR="000E73B6" w:rsidRPr="000E73B6">
              <w:rPr>
                <w:rFonts w:ascii="HG丸ｺﾞｼｯｸM-PRO" w:eastAsia="HG丸ｺﾞｼｯｸM-PRO" w:hAnsi="HG丸ｺﾞｼｯｸM-PRO" w:hint="eastAsia"/>
                <w:color w:val="000000" w:themeColor="text1"/>
              </w:rPr>
              <w:t>年から</w:t>
            </w:r>
            <w:r w:rsidR="000E73B6" w:rsidRPr="000E73B6">
              <w:rPr>
                <w:rFonts w:ascii="HG丸ｺﾞｼｯｸM-PRO" w:eastAsia="HG丸ｺﾞｼｯｸM-PRO" w:hAnsi="HG丸ｺﾞｼｯｸM-PRO"/>
                <w:color w:val="000000" w:themeColor="text1"/>
              </w:rPr>
              <w:t>20</w:t>
            </w:r>
            <w:r w:rsidR="00186F08">
              <w:rPr>
                <w:rFonts w:ascii="HG丸ｺﾞｼｯｸM-PRO" w:eastAsia="HG丸ｺﾞｼｯｸM-PRO" w:hAnsi="HG丸ｺﾞｼｯｸM-PRO"/>
                <w:color w:val="000000" w:themeColor="text1"/>
              </w:rPr>
              <w:t>20</w:t>
            </w:r>
            <w:r w:rsidR="000E73B6" w:rsidRPr="000E73B6">
              <w:rPr>
                <w:rFonts w:ascii="HG丸ｺﾞｼｯｸM-PRO" w:eastAsia="HG丸ｺﾞｼｯｸM-PRO" w:hAnsi="HG丸ｺﾞｼｯｸM-PRO" w:hint="eastAsia"/>
                <w:color w:val="000000" w:themeColor="text1"/>
              </w:rPr>
              <w:t>年に</w:t>
            </w:r>
            <w:r w:rsidR="00361ECA">
              <w:rPr>
                <w:rFonts w:ascii="HG丸ｺﾞｼｯｸM-PRO" w:eastAsia="HG丸ｺﾞｼｯｸM-PRO" w:hAnsi="HG丸ｺﾞｼｯｸM-PRO" w:hint="eastAsia"/>
                <w:color w:val="000000" w:themeColor="text1"/>
              </w:rPr>
              <w:t>B細胞性</w:t>
            </w:r>
            <w:r w:rsidR="000E73B6" w:rsidRPr="000E73B6">
              <w:rPr>
                <w:rFonts w:ascii="HG丸ｺﾞｼｯｸM-PRO" w:eastAsia="HG丸ｺﾞｼｯｸM-PRO" w:hAnsi="HG丸ｺﾞｼｯｸM-PRO"/>
                <w:color w:val="000000" w:themeColor="text1"/>
              </w:rPr>
              <w:t>ALL</w:t>
            </w:r>
            <w:r w:rsidR="000E73B6" w:rsidRPr="000E73B6">
              <w:rPr>
                <w:rFonts w:ascii="HG丸ｺﾞｼｯｸM-PRO" w:eastAsia="HG丸ｺﾞｼｯｸM-PRO" w:hAnsi="HG丸ｺﾞｼｯｸM-PRO" w:hint="eastAsia"/>
                <w:color w:val="000000" w:themeColor="text1"/>
              </w:rPr>
              <w:t>に対して初回同種造血幹細胞移植を行ない、</w:t>
            </w:r>
            <w:r w:rsidR="00361ECA">
              <w:rPr>
                <w:rFonts w:ascii="HG丸ｺﾞｼｯｸM-PRO" w:eastAsia="HG丸ｺﾞｼｯｸM-PRO" w:hAnsi="HG丸ｺﾞｼｯｸM-PRO" w:hint="eastAsia"/>
                <w:color w:val="000000" w:themeColor="text1"/>
              </w:rPr>
              <w:t>その後血液学的再発を認めた</w:t>
            </w:r>
            <w:r w:rsidR="000E73B6" w:rsidRPr="000E73B6">
              <w:rPr>
                <w:rFonts w:ascii="HG丸ｺﾞｼｯｸM-PRO" w:eastAsia="HG丸ｺﾞｼｯｸM-PRO" w:hAnsi="HG丸ｺﾞｼｯｸM-PRO" w:hint="eastAsia"/>
                <w:color w:val="000000" w:themeColor="text1"/>
              </w:rPr>
              <w:t>症例</w:t>
            </w:r>
            <w:r w:rsidR="000E73B6">
              <w:rPr>
                <w:rFonts w:ascii="HG丸ｺﾞｼｯｸM-PRO" w:eastAsia="HG丸ｺﾞｼｯｸM-PRO" w:hAnsi="HG丸ｺﾞｼｯｸM-PRO" w:hint="eastAsia"/>
                <w:color w:val="000000" w:themeColor="text1"/>
              </w:rPr>
              <w:t>を対象とする</w:t>
            </w:r>
            <w:r w:rsidR="000E73B6" w:rsidRPr="000E73B6">
              <w:rPr>
                <w:rFonts w:ascii="HG丸ｺﾞｼｯｸM-PRO" w:eastAsia="HG丸ｺﾞｼｯｸM-PRO" w:hAnsi="HG丸ｺﾞｼｯｸM-PRO" w:hint="eastAsia"/>
                <w:color w:val="000000" w:themeColor="text1"/>
              </w:rPr>
              <w:t>。</w:t>
            </w:r>
            <w:r w:rsidR="00A93954" w:rsidRPr="00A93954">
              <w:rPr>
                <w:rFonts w:ascii="HG丸ｺﾞｼｯｸM-PRO" w:eastAsia="HG丸ｺﾞｼｯｸM-PRO" w:hAnsi="HG丸ｺﾞｼｯｸM-PRO" w:hint="eastAsia"/>
                <w:color w:val="000000" w:themeColor="text1"/>
              </w:rPr>
              <w:t>KSGCT</w:t>
            </w:r>
            <w:r w:rsidR="000E73B6">
              <w:rPr>
                <w:rFonts w:ascii="HG丸ｺﾞｼｯｸM-PRO" w:eastAsia="HG丸ｺﾞｼｯｸM-PRO" w:hAnsi="HG丸ｺﾞｼｯｸM-PRO" w:hint="eastAsia"/>
                <w:color w:val="000000" w:themeColor="text1"/>
              </w:rPr>
              <w:t>事務局にて、既存の全国調査データより対象症例を抽出し、</w:t>
            </w:r>
            <w:r w:rsidR="00A93954" w:rsidRPr="00A93954">
              <w:rPr>
                <w:rFonts w:ascii="HG丸ｺﾞｼｯｸM-PRO" w:eastAsia="HG丸ｺﾞｼｯｸM-PRO" w:hAnsi="HG丸ｺﾞｼｯｸM-PRO" w:hint="eastAsia"/>
                <w:color w:val="000000" w:themeColor="text1"/>
              </w:rPr>
              <w:t>参加施設へ二次調査票</w:t>
            </w:r>
            <w:r w:rsidR="000E73B6">
              <w:rPr>
                <w:rFonts w:ascii="HG丸ｺﾞｼｯｸM-PRO" w:eastAsia="HG丸ｺﾞｼｯｸM-PRO" w:hAnsi="HG丸ｺﾞｼｯｸM-PRO" w:hint="eastAsia"/>
                <w:color w:val="000000" w:themeColor="text1"/>
              </w:rPr>
              <w:t>を送付する</w:t>
            </w:r>
            <w:r w:rsidR="00A93954" w:rsidRPr="00A93954">
              <w:rPr>
                <w:rFonts w:ascii="HG丸ｺﾞｼｯｸM-PRO" w:eastAsia="HG丸ｺﾞｼｯｸM-PRO" w:hAnsi="HG丸ｺﾞｼｯｸM-PRO" w:hint="eastAsia"/>
                <w:color w:val="000000" w:themeColor="text1"/>
              </w:rPr>
              <w:t>。参加施設では電子カルテ検索</w:t>
            </w:r>
            <w:r w:rsidR="000E73B6">
              <w:rPr>
                <w:rFonts w:ascii="HG丸ｺﾞｼｯｸM-PRO" w:eastAsia="HG丸ｺﾞｼｯｸM-PRO" w:hAnsi="HG丸ｺﾞｼｯｸM-PRO" w:hint="eastAsia"/>
                <w:color w:val="000000" w:themeColor="text1"/>
              </w:rPr>
              <w:t>により移植前治療の内容を記載し</w:t>
            </w:r>
            <w:r w:rsidR="00A93954" w:rsidRPr="00A93954">
              <w:rPr>
                <w:rFonts w:ascii="HG丸ｺﾞｼｯｸM-PRO" w:eastAsia="HG丸ｺﾞｼｯｸM-PRO" w:hAnsi="HG丸ｺﾞｼｯｸM-PRO" w:hint="eastAsia"/>
                <w:color w:val="000000" w:themeColor="text1"/>
              </w:rPr>
              <w:t>、KSGCTに二次調査票を返送する。</w:t>
            </w:r>
          </w:p>
        </w:tc>
      </w:tr>
      <w:tr w:rsidR="0026136B" w14:paraId="33CF2E59" w14:textId="77777777" w:rsidTr="000E73B6">
        <w:trPr>
          <w:trHeight w:val="561"/>
        </w:trPr>
        <w:tc>
          <w:tcPr>
            <w:tcW w:w="2122" w:type="dxa"/>
          </w:tcPr>
          <w:p w14:paraId="2A01DEA0"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研究の期間</w:t>
            </w:r>
          </w:p>
        </w:tc>
        <w:tc>
          <w:tcPr>
            <w:tcW w:w="6372" w:type="dxa"/>
            <w:vAlign w:val="center"/>
          </w:tcPr>
          <w:p w14:paraId="24C66B35" w14:textId="109A052C" w:rsidR="002B2488" w:rsidRPr="001F58AF" w:rsidRDefault="002B2488" w:rsidP="001E7D26">
            <w:pPr>
              <w:snapToGrid w:val="0"/>
              <w:rPr>
                <w:rFonts w:ascii="HG丸ｺﾞｼｯｸM-PRO" w:eastAsia="HG丸ｺﾞｼｯｸM-PRO" w:hAnsi="HG丸ｺﾞｼｯｸM-PRO"/>
                <w:color w:val="000000"/>
              </w:rPr>
            </w:pPr>
            <w:r w:rsidRPr="001F58AF">
              <w:rPr>
                <w:rFonts w:ascii="HG丸ｺﾞｼｯｸM-PRO" w:eastAsia="HG丸ｺﾞｼｯｸM-PRO" w:hAnsi="HG丸ｺﾞｼｯｸM-PRO" w:hint="eastAsia"/>
                <w:color w:val="000000"/>
              </w:rPr>
              <w:t>・研究対象の期間…</w:t>
            </w:r>
            <w:r w:rsidR="00A93954">
              <w:rPr>
                <w:rFonts w:ascii="HG丸ｺﾞｼｯｸM-PRO" w:eastAsia="HG丸ｺﾞｼｯｸM-PRO" w:hAnsi="HG丸ｺﾞｼｯｸM-PRO"/>
                <w:color w:val="000000"/>
              </w:rPr>
              <w:t>20</w:t>
            </w:r>
            <w:r w:rsidR="00A55E2E">
              <w:rPr>
                <w:rFonts w:ascii="HG丸ｺﾞｼｯｸM-PRO" w:eastAsia="HG丸ｺﾞｼｯｸM-PRO" w:hAnsi="HG丸ｺﾞｼｯｸM-PRO"/>
                <w:color w:val="000000"/>
              </w:rPr>
              <w:t>10</w:t>
            </w:r>
            <w:r w:rsidR="00A93954">
              <w:rPr>
                <w:rFonts w:ascii="HG丸ｺﾞｼｯｸM-PRO" w:eastAsia="HG丸ｺﾞｼｯｸM-PRO" w:hAnsi="HG丸ｺﾞｼｯｸM-PRO" w:hint="eastAsia"/>
                <w:color w:val="000000"/>
              </w:rPr>
              <w:t>年</w:t>
            </w:r>
            <w:r w:rsidR="000E73B6">
              <w:rPr>
                <w:rFonts w:ascii="HG丸ｺﾞｼｯｸM-PRO" w:eastAsia="HG丸ｺﾞｼｯｸM-PRO" w:hAnsi="HG丸ｺﾞｼｯｸM-PRO" w:hint="eastAsia"/>
                <w:color w:val="000000"/>
              </w:rPr>
              <w:t>1</w:t>
            </w:r>
            <w:r w:rsidRPr="001F58AF">
              <w:rPr>
                <w:rFonts w:ascii="HG丸ｺﾞｼｯｸM-PRO" w:eastAsia="HG丸ｺﾞｼｯｸM-PRO" w:hAnsi="HG丸ｺﾞｼｯｸM-PRO" w:hint="eastAsia"/>
                <w:color w:val="000000"/>
              </w:rPr>
              <w:t>月</w:t>
            </w:r>
            <w:r w:rsidR="00A93954">
              <w:rPr>
                <w:rFonts w:ascii="HG丸ｺﾞｼｯｸM-PRO" w:eastAsia="HG丸ｺﾞｼｯｸM-PRO" w:hAnsi="HG丸ｺﾞｼｯｸM-PRO"/>
                <w:color w:val="000000"/>
              </w:rPr>
              <w:t>1</w:t>
            </w:r>
            <w:r w:rsidRPr="001F58AF">
              <w:rPr>
                <w:rFonts w:ascii="HG丸ｺﾞｼｯｸM-PRO" w:eastAsia="HG丸ｺﾞｼｯｸM-PRO" w:hAnsi="HG丸ｺﾞｼｯｸM-PRO" w:hint="eastAsia"/>
                <w:color w:val="000000"/>
              </w:rPr>
              <w:t>日～</w:t>
            </w:r>
            <w:r w:rsidR="00A93954">
              <w:rPr>
                <w:rFonts w:ascii="HG丸ｺﾞｼｯｸM-PRO" w:eastAsia="HG丸ｺﾞｼｯｸM-PRO" w:hAnsi="HG丸ｺﾞｼｯｸM-PRO"/>
                <w:color w:val="000000"/>
              </w:rPr>
              <w:t>20</w:t>
            </w:r>
            <w:r w:rsidR="00186F08">
              <w:rPr>
                <w:rFonts w:ascii="HG丸ｺﾞｼｯｸM-PRO" w:eastAsia="HG丸ｺﾞｼｯｸM-PRO" w:hAnsi="HG丸ｺﾞｼｯｸM-PRO"/>
                <w:color w:val="000000"/>
              </w:rPr>
              <w:t>20</w:t>
            </w:r>
            <w:r w:rsidRPr="001F58AF">
              <w:rPr>
                <w:rFonts w:ascii="HG丸ｺﾞｼｯｸM-PRO" w:eastAsia="HG丸ｺﾞｼｯｸM-PRO" w:hAnsi="HG丸ｺﾞｼｯｸM-PRO" w:hint="eastAsia"/>
                <w:color w:val="000000"/>
              </w:rPr>
              <w:t>年</w:t>
            </w:r>
            <w:r w:rsidR="000E73B6">
              <w:rPr>
                <w:rFonts w:ascii="HG丸ｺﾞｼｯｸM-PRO" w:eastAsia="HG丸ｺﾞｼｯｸM-PRO" w:hAnsi="HG丸ｺﾞｼｯｸM-PRO"/>
                <w:color w:val="000000"/>
              </w:rPr>
              <w:t>12</w:t>
            </w:r>
            <w:r w:rsidRPr="001F58AF">
              <w:rPr>
                <w:rFonts w:ascii="HG丸ｺﾞｼｯｸM-PRO" w:eastAsia="HG丸ｺﾞｼｯｸM-PRO" w:hAnsi="HG丸ｺﾞｼｯｸM-PRO" w:hint="eastAsia"/>
                <w:color w:val="000000"/>
              </w:rPr>
              <w:t>月</w:t>
            </w:r>
            <w:r w:rsidR="00A93954">
              <w:rPr>
                <w:rFonts w:ascii="HG丸ｺﾞｼｯｸM-PRO" w:eastAsia="HG丸ｺﾞｼｯｸM-PRO" w:hAnsi="HG丸ｺﾞｼｯｸM-PRO"/>
                <w:color w:val="000000"/>
              </w:rPr>
              <w:t>31</w:t>
            </w:r>
            <w:r w:rsidRPr="001F58AF">
              <w:rPr>
                <w:rFonts w:ascii="HG丸ｺﾞｼｯｸM-PRO" w:eastAsia="HG丸ｺﾞｼｯｸM-PRO" w:hAnsi="HG丸ｺﾞｼｯｸM-PRO" w:hint="eastAsia"/>
                <w:color w:val="000000"/>
              </w:rPr>
              <w:t>日</w:t>
            </w:r>
          </w:p>
          <w:p w14:paraId="6B0B83E1" w14:textId="45AB836D" w:rsidR="0026136B" w:rsidRPr="001F58AF" w:rsidRDefault="002B2488" w:rsidP="00A93954">
            <w:pPr>
              <w:snapToGrid w:val="0"/>
              <w:rPr>
                <w:rFonts w:ascii="HG丸ｺﾞｼｯｸM-PRO" w:eastAsia="HG丸ｺﾞｼｯｸM-PRO" w:hAnsi="HG丸ｺﾞｼｯｸM-PRO"/>
                <w:color w:val="000000" w:themeColor="text1"/>
              </w:rPr>
            </w:pPr>
            <w:r w:rsidRPr="001F58AF">
              <w:rPr>
                <w:rFonts w:ascii="HG丸ｺﾞｼｯｸM-PRO" w:eastAsia="HG丸ｺﾞｼｯｸM-PRO" w:hAnsi="HG丸ｺﾞｼｯｸM-PRO" w:hint="eastAsia"/>
                <w:color w:val="000000"/>
              </w:rPr>
              <w:t>・研究実施期間…倫理審査委員会承認日～</w:t>
            </w:r>
            <w:r w:rsidR="00A93954">
              <w:rPr>
                <w:rFonts w:ascii="HG丸ｺﾞｼｯｸM-PRO" w:eastAsia="HG丸ｺﾞｼｯｸM-PRO" w:hAnsi="HG丸ｺﾞｼｯｸM-PRO"/>
                <w:color w:val="000000"/>
              </w:rPr>
              <w:t>202</w:t>
            </w:r>
            <w:r w:rsidR="00186F08">
              <w:rPr>
                <w:rFonts w:ascii="HG丸ｺﾞｼｯｸM-PRO" w:eastAsia="HG丸ｺﾞｼｯｸM-PRO" w:hAnsi="HG丸ｺﾞｼｯｸM-PRO"/>
                <w:color w:val="000000"/>
              </w:rPr>
              <w:t>5</w:t>
            </w:r>
            <w:r w:rsidRPr="001F58AF">
              <w:rPr>
                <w:rFonts w:ascii="HG丸ｺﾞｼｯｸM-PRO" w:eastAsia="HG丸ｺﾞｼｯｸM-PRO" w:hAnsi="HG丸ｺﾞｼｯｸM-PRO" w:hint="eastAsia"/>
                <w:color w:val="000000"/>
              </w:rPr>
              <w:t>年</w:t>
            </w:r>
            <w:r w:rsidR="00A93954">
              <w:rPr>
                <w:rFonts w:ascii="HG丸ｺﾞｼｯｸM-PRO" w:eastAsia="HG丸ｺﾞｼｯｸM-PRO" w:hAnsi="HG丸ｺﾞｼｯｸM-PRO"/>
                <w:color w:val="000000"/>
              </w:rPr>
              <w:t>1</w:t>
            </w:r>
            <w:r w:rsidR="000E73B6">
              <w:rPr>
                <w:rFonts w:ascii="HG丸ｺﾞｼｯｸM-PRO" w:eastAsia="HG丸ｺﾞｼｯｸM-PRO" w:hAnsi="HG丸ｺﾞｼｯｸM-PRO"/>
                <w:color w:val="000000"/>
              </w:rPr>
              <w:t>2</w:t>
            </w:r>
            <w:r w:rsidRPr="001F58AF">
              <w:rPr>
                <w:rFonts w:ascii="HG丸ｺﾞｼｯｸM-PRO" w:eastAsia="HG丸ｺﾞｼｯｸM-PRO" w:hAnsi="HG丸ｺﾞｼｯｸM-PRO" w:hint="eastAsia"/>
                <w:color w:val="000000"/>
              </w:rPr>
              <w:t>月</w:t>
            </w:r>
            <w:r w:rsidR="00A93954">
              <w:rPr>
                <w:rFonts w:ascii="HG丸ｺﾞｼｯｸM-PRO" w:eastAsia="HG丸ｺﾞｼｯｸM-PRO" w:hAnsi="HG丸ｺﾞｼｯｸM-PRO"/>
                <w:color w:val="000000"/>
              </w:rPr>
              <w:t>31</w:t>
            </w:r>
            <w:r w:rsidRPr="001F58AF">
              <w:rPr>
                <w:rFonts w:ascii="HG丸ｺﾞｼｯｸM-PRO" w:eastAsia="HG丸ｺﾞｼｯｸM-PRO" w:hAnsi="HG丸ｺﾞｼｯｸM-PRO" w:hint="eastAsia"/>
                <w:color w:val="000000"/>
              </w:rPr>
              <w:t>日</w:t>
            </w:r>
          </w:p>
        </w:tc>
      </w:tr>
      <w:tr w:rsidR="0026136B" w14:paraId="00A8C2F1" w14:textId="77777777" w:rsidTr="001E7D26">
        <w:tc>
          <w:tcPr>
            <w:tcW w:w="2122" w:type="dxa"/>
          </w:tcPr>
          <w:p w14:paraId="2E31DD7B"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試料・情報の外部機関への提供</w:t>
            </w:r>
          </w:p>
        </w:tc>
        <w:tc>
          <w:tcPr>
            <w:tcW w:w="6372" w:type="dxa"/>
            <w:vAlign w:val="center"/>
          </w:tcPr>
          <w:p w14:paraId="4A0A86A8" w14:textId="3346B08F" w:rsidR="0026136B" w:rsidRDefault="00A93954" w:rsidP="00A93954">
            <w:pP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匿名化された臨床情報を</w:t>
            </w:r>
            <w:r>
              <w:rPr>
                <w:rFonts w:ascii="HG丸ｺﾞｼｯｸM-PRO" w:eastAsia="HG丸ｺﾞｼｯｸM-PRO" w:hAnsi="HG丸ｺﾞｼｯｸM-PRO"/>
                <w:color w:val="000000" w:themeColor="text1"/>
              </w:rPr>
              <w:t>KSGCT</w:t>
            </w:r>
            <w:r>
              <w:rPr>
                <w:rFonts w:ascii="HG丸ｺﾞｼｯｸM-PRO" w:eastAsia="HG丸ｺﾞｼｯｸM-PRO" w:hAnsi="HG丸ｺﾞｼｯｸM-PRO" w:hint="eastAsia"/>
                <w:color w:val="000000" w:themeColor="text1"/>
              </w:rPr>
              <w:t>データセンターへ提供する。</w:t>
            </w:r>
          </w:p>
          <w:p w14:paraId="10DCC61B" w14:textId="77777777" w:rsidR="001E7D26" w:rsidRPr="001E7D26" w:rsidRDefault="001E7D26" w:rsidP="001E7D26">
            <w:pPr>
              <w:ind w:firstLineChars="100" w:firstLine="200"/>
              <w:rPr>
                <w:rFonts w:ascii="HG丸ｺﾞｼｯｸM-PRO" w:eastAsia="HG丸ｺﾞｼｯｸM-PRO" w:hAnsi="HG丸ｺﾞｼｯｸM-PRO"/>
                <w:color w:val="000000"/>
              </w:rPr>
            </w:pPr>
          </w:p>
        </w:tc>
      </w:tr>
      <w:tr w:rsidR="0026136B" w14:paraId="192B3C18" w14:textId="77777777" w:rsidTr="001E7D26">
        <w:tc>
          <w:tcPr>
            <w:tcW w:w="2122" w:type="dxa"/>
          </w:tcPr>
          <w:p w14:paraId="654B55D0"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個人情報保護の方法</w:t>
            </w:r>
          </w:p>
        </w:tc>
        <w:tc>
          <w:tcPr>
            <w:tcW w:w="6372" w:type="dxa"/>
            <w:vAlign w:val="center"/>
          </w:tcPr>
          <w:p w14:paraId="16280A99" w14:textId="5F6D92EB" w:rsidR="0026136B" w:rsidRPr="001F58AF" w:rsidRDefault="00A93954" w:rsidP="001E7D26">
            <w:pPr>
              <w:rPr>
                <w:rFonts w:ascii="HG丸ｺﾞｼｯｸM-PRO" w:eastAsia="HG丸ｺﾞｼｯｸM-PRO" w:hAnsi="HG丸ｺﾞｼｯｸM-PRO"/>
                <w:color w:val="000000" w:themeColor="text1"/>
              </w:rPr>
            </w:pPr>
            <w:r w:rsidRPr="00A93954">
              <w:rPr>
                <w:rFonts w:ascii="HG丸ｺﾞｼｯｸM-PRO" w:eastAsia="HG丸ｺﾞｼｯｸM-PRO" w:hAnsi="HG丸ｺﾞｼｯｸM-PRO" w:hint="eastAsia"/>
                <w:color w:val="000000" w:themeColor="text1"/>
              </w:rPr>
              <w:t>「造血細胞移植医療の全国調査」では個人情報（プライバシー）を保護するため、患者およびドナーの氏名、現住所、電話番号を取得しない。調査対象医療施設内での患者およびドナーの同定のため、施設内でのみ氏名やカルテ番号情報との連結が可能となっている。本研究では、二次調査対象施設において施設内の検査結果を用いて調査対象が同定される。二次調査票データはKSGCTにてデータ収集し、その後研究者の施設に送付される。データセットは研究者の手元に届いた段階では、上記のように匿名化されている。本研究の全ての研究者はデータを取り扱う場合にはデータを保存するパソコンではパスワードロックをかけた上で、盗難、持ち出し、損壊を防止するための対策を講じる。</w:t>
            </w:r>
          </w:p>
        </w:tc>
      </w:tr>
      <w:tr w:rsidR="0026136B" w14:paraId="7D92D9A0" w14:textId="77777777" w:rsidTr="001E7D26">
        <w:tc>
          <w:tcPr>
            <w:tcW w:w="2122" w:type="dxa"/>
          </w:tcPr>
          <w:p w14:paraId="2AAD1426"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結果の公開</w:t>
            </w:r>
          </w:p>
        </w:tc>
        <w:tc>
          <w:tcPr>
            <w:tcW w:w="6372" w:type="dxa"/>
            <w:vAlign w:val="center"/>
          </w:tcPr>
          <w:p w14:paraId="670D2009" w14:textId="27FC7469" w:rsidR="001E7D26" w:rsidRPr="001E7D26" w:rsidRDefault="001E7D26" w:rsidP="00A93954">
            <w:pPr>
              <w:rPr>
                <w:rFonts w:ascii="HG丸ｺﾞｼｯｸM-PRO" w:eastAsia="HG丸ｺﾞｼｯｸM-PRO" w:hAnsi="HG丸ｺﾞｼｯｸM-PRO"/>
                <w:color w:val="000000" w:themeColor="text1"/>
              </w:rPr>
            </w:pPr>
            <w:r w:rsidRPr="001E7D26">
              <w:rPr>
                <w:rFonts w:ascii="HG丸ｺﾞｼｯｸM-PRO" w:eastAsia="HG丸ｺﾞｼｯｸM-PRO" w:hAnsi="HG丸ｺﾞｼｯｸM-PRO" w:hint="eastAsia"/>
                <w:color w:val="000000" w:themeColor="text1"/>
              </w:rPr>
              <w:t>研究結果の公表は、研究代表者が共同研究者と協議の上、研究代表者、共同研究者、または研究協力者が論文、学会発表を行う。その際、個</w:t>
            </w:r>
            <w:r w:rsidRPr="001E7D26">
              <w:rPr>
                <w:rFonts w:ascii="HG丸ｺﾞｼｯｸM-PRO" w:eastAsia="HG丸ｺﾞｼｯｸM-PRO" w:hAnsi="HG丸ｺﾞｼｯｸM-PRO" w:hint="eastAsia"/>
                <w:color w:val="000000" w:themeColor="text1"/>
              </w:rPr>
              <w:lastRenderedPageBreak/>
              <w:t>人を識別できる情報は一切含まない。</w:t>
            </w:r>
          </w:p>
        </w:tc>
      </w:tr>
      <w:tr w:rsidR="008E35EB" w14:paraId="0FF64A82" w14:textId="77777777" w:rsidTr="001E7D26">
        <w:tc>
          <w:tcPr>
            <w:tcW w:w="2122" w:type="dxa"/>
          </w:tcPr>
          <w:p w14:paraId="78396B1A" w14:textId="4FEC4005" w:rsidR="008E35EB" w:rsidRPr="00E53A05" w:rsidRDefault="008E35EB">
            <w:pPr>
              <w:rPr>
                <w:rFonts w:ascii="HG丸ｺﾞｼｯｸM-PRO" w:eastAsia="HG丸ｺﾞｼｯｸM-PRO" w:hAnsi="HG丸ｺﾞｼｯｸM-PRO"/>
                <w:b/>
                <w:color w:val="000000" w:themeColor="text1"/>
              </w:rPr>
            </w:pPr>
            <w:r w:rsidRPr="00E53A05">
              <w:rPr>
                <w:rFonts w:ascii="HG丸ｺﾞｼｯｸM-PRO" w:eastAsia="HG丸ｺﾞｼｯｸM-PRO" w:hAnsi="HG丸ｺﾞｼｯｸM-PRO" w:hint="eastAsia"/>
                <w:b/>
                <w:color w:val="000000" w:themeColor="text1"/>
              </w:rPr>
              <w:lastRenderedPageBreak/>
              <w:t>お問合せ先</w:t>
            </w:r>
          </w:p>
        </w:tc>
        <w:tc>
          <w:tcPr>
            <w:tcW w:w="6372" w:type="dxa"/>
            <w:vAlign w:val="center"/>
          </w:tcPr>
          <w:p w14:paraId="10AD513F" w14:textId="2034D657" w:rsidR="008E35EB" w:rsidRPr="00E53A05" w:rsidRDefault="008E35EB" w:rsidP="00A93954">
            <w:pPr>
              <w:rPr>
                <w:rFonts w:ascii="HG丸ｺﾞｼｯｸM-PRO" w:eastAsia="HG丸ｺﾞｼｯｸM-PRO" w:hAnsi="HG丸ｺﾞｼｯｸM-PRO"/>
                <w:color w:val="000000" w:themeColor="text1"/>
              </w:rPr>
            </w:pPr>
            <w:r w:rsidRPr="00E53A05">
              <w:rPr>
                <w:rFonts w:ascii="HG丸ｺﾞｼｯｸM-PRO" w:eastAsia="HG丸ｺﾞｼｯｸM-PRO" w:hAnsi="HG丸ｺﾞｼｯｸM-PRO" w:hint="eastAsia"/>
                <w:color w:val="000000" w:themeColor="text1"/>
              </w:rPr>
              <w:t>がん・感染症センター都立駒込病院</w:t>
            </w:r>
          </w:p>
          <w:p w14:paraId="52B71E45" w14:textId="523A6383" w:rsidR="008E35EB" w:rsidRPr="00E53A05" w:rsidRDefault="008E35EB" w:rsidP="00A93954">
            <w:pPr>
              <w:rPr>
                <w:rFonts w:ascii="HG丸ｺﾞｼｯｸM-PRO" w:eastAsia="HG丸ｺﾞｼｯｸM-PRO" w:hAnsi="HG丸ｺﾞｼｯｸM-PRO"/>
                <w:color w:val="000000" w:themeColor="text1"/>
              </w:rPr>
            </w:pPr>
            <w:r w:rsidRPr="00E53A05">
              <w:rPr>
                <w:rFonts w:ascii="HG丸ｺﾞｼｯｸM-PRO" w:eastAsia="HG丸ｺﾞｼｯｸM-PRO" w:hAnsi="HG丸ｺﾞｼｯｸM-PRO" w:hint="eastAsia"/>
                <w:color w:val="000000" w:themeColor="text1"/>
              </w:rPr>
              <w:t>〒</w:t>
            </w:r>
            <w:r w:rsidRPr="00E53A05">
              <w:rPr>
                <w:rFonts w:ascii="HG丸ｺﾞｼｯｸM-PRO" w:eastAsia="HG丸ｺﾞｼｯｸM-PRO" w:hAnsi="HG丸ｺﾞｼｯｸM-PRO"/>
                <w:color w:val="000000" w:themeColor="text1"/>
              </w:rPr>
              <w:t>113-8677</w:t>
            </w:r>
            <w:r w:rsidRPr="00E53A05">
              <w:rPr>
                <w:rFonts w:ascii="HG丸ｺﾞｼｯｸM-PRO" w:eastAsia="HG丸ｺﾞｼｯｸM-PRO" w:hAnsi="HG丸ｺﾞｼｯｸM-PRO" w:hint="eastAsia"/>
                <w:color w:val="000000" w:themeColor="text1"/>
              </w:rPr>
              <w:t xml:space="preserve">　東京都文京区本駒込三丁目18番22号</w:t>
            </w:r>
          </w:p>
          <w:p w14:paraId="3E260CFC" w14:textId="14354240" w:rsidR="008E35EB" w:rsidRPr="00E53A05" w:rsidRDefault="008E35EB" w:rsidP="00A93954">
            <w:pPr>
              <w:rPr>
                <w:rFonts w:ascii="HG丸ｺﾞｼｯｸM-PRO" w:eastAsia="HG丸ｺﾞｼｯｸM-PRO" w:hAnsi="HG丸ｺﾞｼｯｸM-PRO"/>
                <w:color w:val="000000" w:themeColor="text1"/>
              </w:rPr>
            </w:pPr>
            <w:r w:rsidRPr="00E53A05">
              <w:rPr>
                <w:rFonts w:ascii="HG丸ｺﾞｼｯｸM-PRO" w:eastAsia="HG丸ｺﾞｼｯｸM-PRO" w:hAnsi="HG丸ｺﾞｼｯｸM-PRO" w:hint="eastAsia"/>
                <w:color w:val="000000" w:themeColor="text1"/>
              </w:rPr>
              <w:t>T</w:t>
            </w:r>
            <w:r w:rsidRPr="00E53A05">
              <w:rPr>
                <w:rFonts w:ascii="HG丸ｺﾞｼｯｸM-PRO" w:eastAsia="HG丸ｺﾞｼｯｸM-PRO" w:hAnsi="HG丸ｺﾞｼｯｸM-PRO"/>
                <w:color w:val="000000" w:themeColor="text1"/>
              </w:rPr>
              <w:t>el</w:t>
            </w:r>
            <w:r w:rsidRPr="00E53A05">
              <w:rPr>
                <w:rFonts w:ascii="HG丸ｺﾞｼｯｸM-PRO" w:eastAsia="HG丸ｺﾞｼｯｸM-PRO" w:hAnsi="HG丸ｺﾞｼｯｸM-PRO" w:hint="eastAsia"/>
                <w:color w:val="000000" w:themeColor="text1"/>
              </w:rPr>
              <w:t>：</w:t>
            </w:r>
            <w:r w:rsidRPr="00E53A05">
              <w:rPr>
                <w:rFonts w:ascii="HG丸ｺﾞｼｯｸM-PRO" w:eastAsia="HG丸ｺﾞｼｯｸM-PRO" w:hAnsi="HG丸ｺﾞｼｯｸM-PRO"/>
                <w:color w:val="000000" w:themeColor="text1"/>
              </w:rPr>
              <w:t>03-3823-2101</w:t>
            </w:r>
          </w:p>
          <w:p w14:paraId="4DCEC206" w14:textId="119D9AF1" w:rsidR="008E35EB" w:rsidRPr="00E53A05" w:rsidRDefault="008E35EB" w:rsidP="008E35EB">
            <w:pPr>
              <w:rPr>
                <w:rFonts w:ascii="HG丸ｺﾞｼｯｸM-PRO" w:eastAsia="HG丸ｺﾞｼｯｸM-PRO" w:hAnsi="HG丸ｺﾞｼｯｸM-PRO"/>
                <w:color w:val="000000" w:themeColor="text1"/>
              </w:rPr>
            </w:pPr>
            <w:r w:rsidRPr="00E53A05">
              <w:rPr>
                <w:rFonts w:ascii="HG丸ｺﾞｼｯｸM-PRO" w:eastAsia="HG丸ｺﾞｼｯｸM-PRO" w:hAnsi="HG丸ｺﾞｼｯｸM-PRO" w:hint="eastAsia"/>
                <w:color w:val="000000" w:themeColor="text1"/>
              </w:rPr>
              <w:t>研究責任者：清水啓明</w:t>
            </w:r>
          </w:p>
        </w:tc>
      </w:tr>
      <w:tr w:rsidR="0026136B" w14:paraId="28670311" w14:textId="77777777" w:rsidTr="001E7D26">
        <w:tc>
          <w:tcPr>
            <w:tcW w:w="2122" w:type="dxa"/>
          </w:tcPr>
          <w:p w14:paraId="05B3BF99" w14:textId="77777777" w:rsidR="009161C5" w:rsidRDefault="009161C5">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試料・情報の管理責任者</w:t>
            </w:r>
          </w:p>
        </w:tc>
        <w:tc>
          <w:tcPr>
            <w:tcW w:w="6372" w:type="dxa"/>
            <w:vAlign w:val="center"/>
          </w:tcPr>
          <w:p w14:paraId="5BC9F66B" w14:textId="2D4456B4" w:rsidR="002B2488" w:rsidRPr="001F58AF" w:rsidRDefault="008E35EB" w:rsidP="001E7D2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がん・感染症センター</w:t>
            </w:r>
            <w:r w:rsidR="00A93954">
              <w:rPr>
                <w:rFonts w:ascii="HG丸ｺﾞｼｯｸM-PRO" w:eastAsia="HG丸ｺﾞｼｯｸM-PRO" w:hAnsi="HG丸ｺﾞｼｯｸM-PRO" w:hint="eastAsia"/>
                <w:color w:val="000000" w:themeColor="text1"/>
              </w:rPr>
              <w:t>都立駒込病院　血液内科</w:t>
            </w:r>
          </w:p>
          <w:p w14:paraId="7892878C" w14:textId="236D3A87" w:rsidR="0026136B" w:rsidRPr="001F58AF" w:rsidRDefault="002B2488" w:rsidP="001E7D26">
            <w:pPr>
              <w:rPr>
                <w:rFonts w:ascii="HG丸ｺﾞｼｯｸM-PRO" w:eastAsia="HG丸ｺﾞｼｯｸM-PRO" w:hAnsi="HG丸ｺﾞｼｯｸM-PRO"/>
                <w:color w:val="000000" w:themeColor="text1"/>
              </w:rPr>
            </w:pPr>
            <w:r w:rsidRPr="001F58AF">
              <w:rPr>
                <w:rFonts w:ascii="HG丸ｺﾞｼｯｸM-PRO" w:eastAsia="HG丸ｺﾞｼｯｸM-PRO" w:hAnsi="HG丸ｺﾞｼｯｸM-PRO" w:hint="eastAsia"/>
                <w:color w:val="000000" w:themeColor="text1"/>
              </w:rPr>
              <w:t xml:space="preserve">当院の研究責任者　</w:t>
            </w:r>
            <w:r w:rsidR="00A93954">
              <w:rPr>
                <w:rFonts w:ascii="HG丸ｺﾞｼｯｸM-PRO" w:eastAsia="HG丸ｺﾞｼｯｸM-PRO" w:hAnsi="HG丸ｺﾞｼｯｸM-PRO" w:hint="eastAsia"/>
                <w:color w:val="000000" w:themeColor="text1"/>
              </w:rPr>
              <w:t>清水啓明</w:t>
            </w:r>
          </w:p>
        </w:tc>
      </w:tr>
    </w:tbl>
    <w:p w14:paraId="12ED6ABC" w14:textId="77777777" w:rsidR="00627F40" w:rsidRPr="00E84355" w:rsidRDefault="00627F40" w:rsidP="00E500DE">
      <w:pPr>
        <w:rPr>
          <w:rFonts w:ascii="HG丸ｺﾞｼｯｸM-PRO" w:eastAsia="HG丸ｺﾞｼｯｸM-PRO" w:hAnsi="HG丸ｺﾞｼｯｸM-PRO"/>
          <w:b/>
          <w:color w:val="000000" w:themeColor="text1"/>
        </w:rPr>
      </w:pPr>
    </w:p>
    <w:sectPr w:rsidR="00627F40" w:rsidRPr="00E8435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E60A" w14:textId="77777777" w:rsidR="00DB12D0" w:rsidRDefault="00DB12D0" w:rsidP="001E5280">
      <w:r>
        <w:separator/>
      </w:r>
    </w:p>
  </w:endnote>
  <w:endnote w:type="continuationSeparator" w:id="0">
    <w:p w14:paraId="671D8BB0" w14:textId="77777777" w:rsidR="00DB12D0" w:rsidRDefault="00DB12D0" w:rsidP="001E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31909" w14:textId="77777777" w:rsidR="00DB12D0" w:rsidRDefault="00DB12D0" w:rsidP="001E5280">
      <w:r>
        <w:separator/>
      </w:r>
    </w:p>
  </w:footnote>
  <w:footnote w:type="continuationSeparator" w:id="0">
    <w:p w14:paraId="28FEB3CB" w14:textId="77777777" w:rsidR="00DB12D0" w:rsidRDefault="00DB12D0" w:rsidP="001E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DBA1" w14:textId="77777777" w:rsidR="00EB7D2D" w:rsidRPr="00EB7D2D" w:rsidRDefault="007D2115">
    <w:pPr>
      <w:pStyle w:val="a3"/>
      <w:rPr>
        <w:rFonts w:ascii="HG丸ｺﾞｼｯｸM-PRO" w:eastAsia="HG丸ｺﾞｼｯｸM-PRO" w:hAnsi="HG丸ｺﾞｼｯｸM-PRO"/>
        <w:color w:val="7F7F7F" w:themeColor="text1" w:themeTint="80"/>
      </w:rPr>
    </w:pPr>
    <w:r>
      <w:rPr>
        <w:rFonts w:ascii="HG丸ｺﾞｼｯｸM-PRO" w:eastAsia="HG丸ｺﾞｼｯｸM-PRO" w:hAnsi="HG丸ｺﾞｼｯｸM-PRO" w:hint="eastAsia"/>
        <w:color w:val="7F7F7F" w:themeColor="text1" w:themeTint="80"/>
      </w:rPr>
      <w:t>研究情報の公開＿都立駒込病院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0149"/>
    <w:multiLevelType w:val="hybridMultilevel"/>
    <w:tmpl w:val="37A086CE"/>
    <w:lvl w:ilvl="0" w:tplc="ECD098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D9F2DC4"/>
    <w:multiLevelType w:val="hybridMultilevel"/>
    <w:tmpl w:val="9FE25092"/>
    <w:lvl w:ilvl="0" w:tplc="0666CC84">
      <w:start w:val="1"/>
      <w:numFmt w:val="decimalEnclosedCircle"/>
      <w:lvlText w:val="%1"/>
      <w:lvlJc w:val="left"/>
      <w:pPr>
        <w:ind w:left="1200" w:hanging="360"/>
      </w:pPr>
      <w:rPr>
        <w:rFonts w:ascii="Times New Roman" w:eastAsia="ＭＳ ゴシック" w:hint="default"/>
        <w:color w:val="0000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57D31F0"/>
    <w:multiLevelType w:val="hybridMultilevel"/>
    <w:tmpl w:val="6C5A136E"/>
    <w:lvl w:ilvl="0" w:tplc="CE98407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EC2562F"/>
    <w:multiLevelType w:val="hybridMultilevel"/>
    <w:tmpl w:val="4F62F11C"/>
    <w:lvl w:ilvl="0" w:tplc="91F0275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FA672D9"/>
    <w:multiLevelType w:val="hybridMultilevel"/>
    <w:tmpl w:val="53ECDE5E"/>
    <w:lvl w:ilvl="0" w:tplc="286E4660">
      <w:start w:val="1"/>
      <w:numFmt w:val="decimalEnclosedCircle"/>
      <w:lvlText w:val="%1"/>
      <w:lvlJc w:val="left"/>
      <w:pPr>
        <w:ind w:left="1200" w:hanging="360"/>
      </w:pPr>
      <w:rPr>
        <w:rFonts w:hint="default"/>
        <w:color w:val="0000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5476599"/>
    <w:multiLevelType w:val="hybridMultilevel"/>
    <w:tmpl w:val="613EE400"/>
    <w:lvl w:ilvl="0" w:tplc="757692D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519B7B1F"/>
    <w:multiLevelType w:val="hybridMultilevel"/>
    <w:tmpl w:val="C9C8728A"/>
    <w:lvl w:ilvl="0" w:tplc="61986F9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793133363">
    <w:abstractNumId w:val="1"/>
  </w:num>
  <w:num w:numId="2" w16cid:durableId="1442071278">
    <w:abstractNumId w:val="4"/>
  </w:num>
  <w:num w:numId="3" w16cid:durableId="576208420">
    <w:abstractNumId w:val="5"/>
  </w:num>
  <w:num w:numId="4" w16cid:durableId="1788694575">
    <w:abstractNumId w:val="3"/>
  </w:num>
  <w:num w:numId="5" w16cid:durableId="1821966940">
    <w:abstractNumId w:val="2"/>
  </w:num>
  <w:num w:numId="6" w16cid:durableId="734280756">
    <w:abstractNumId w:val="0"/>
  </w:num>
  <w:num w:numId="7" w16cid:durableId="505286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3E"/>
    <w:rsid w:val="00005A74"/>
    <w:rsid w:val="00015C60"/>
    <w:rsid w:val="0002550F"/>
    <w:rsid w:val="0004327F"/>
    <w:rsid w:val="000542EC"/>
    <w:rsid w:val="00065738"/>
    <w:rsid w:val="00073C89"/>
    <w:rsid w:val="00087B0B"/>
    <w:rsid w:val="00092337"/>
    <w:rsid w:val="000A4231"/>
    <w:rsid w:val="000A538A"/>
    <w:rsid w:val="000D37E8"/>
    <w:rsid w:val="000E07A5"/>
    <w:rsid w:val="000E73B6"/>
    <w:rsid w:val="000F25A2"/>
    <w:rsid w:val="00113EC0"/>
    <w:rsid w:val="001153F7"/>
    <w:rsid w:val="001263E7"/>
    <w:rsid w:val="001325E0"/>
    <w:rsid w:val="00153E24"/>
    <w:rsid w:val="00162BA7"/>
    <w:rsid w:val="001744FA"/>
    <w:rsid w:val="00174D41"/>
    <w:rsid w:val="00186F08"/>
    <w:rsid w:val="001D1013"/>
    <w:rsid w:val="001D5630"/>
    <w:rsid w:val="001D59A4"/>
    <w:rsid w:val="001E5280"/>
    <w:rsid w:val="001E7D26"/>
    <w:rsid w:val="001F58AF"/>
    <w:rsid w:val="00201C29"/>
    <w:rsid w:val="0020673F"/>
    <w:rsid w:val="00211E72"/>
    <w:rsid w:val="00221C0B"/>
    <w:rsid w:val="002226BC"/>
    <w:rsid w:val="0023675F"/>
    <w:rsid w:val="002478A1"/>
    <w:rsid w:val="0026136B"/>
    <w:rsid w:val="002708EA"/>
    <w:rsid w:val="00271823"/>
    <w:rsid w:val="00276DAE"/>
    <w:rsid w:val="0029560C"/>
    <w:rsid w:val="002B2488"/>
    <w:rsid w:val="002B59EC"/>
    <w:rsid w:val="002C33FD"/>
    <w:rsid w:val="002F1D55"/>
    <w:rsid w:val="00300D34"/>
    <w:rsid w:val="00302068"/>
    <w:rsid w:val="0033510F"/>
    <w:rsid w:val="00354D66"/>
    <w:rsid w:val="00361ECA"/>
    <w:rsid w:val="003638A5"/>
    <w:rsid w:val="00377E95"/>
    <w:rsid w:val="003A5243"/>
    <w:rsid w:val="003B0457"/>
    <w:rsid w:val="003C3F17"/>
    <w:rsid w:val="003C7408"/>
    <w:rsid w:val="003D787D"/>
    <w:rsid w:val="003D79FC"/>
    <w:rsid w:val="003E0D4E"/>
    <w:rsid w:val="003E5840"/>
    <w:rsid w:val="0040088B"/>
    <w:rsid w:val="00402D2A"/>
    <w:rsid w:val="00413239"/>
    <w:rsid w:val="00424515"/>
    <w:rsid w:val="004348B3"/>
    <w:rsid w:val="0044093A"/>
    <w:rsid w:val="004438EC"/>
    <w:rsid w:val="004536EB"/>
    <w:rsid w:val="00454F19"/>
    <w:rsid w:val="00477E31"/>
    <w:rsid w:val="004847C9"/>
    <w:rsid w:val="004A092E"/>
    <w:rsid w:val="004B3A8C"/>
    <w:rsid w:val="004C0BDC"/>
    <w:rsid w:val="004F3FD4"/>
    <w:rsid w:val="0050711D"/>
    <w:rsid w:val="00524501"/>
    <w:rsid w:val="00532803"/>
    <w:rsid w:val="00537BD2"/>
    <w:rsid w:val="00540F89"/>
    <w:rsid w:val="00555B74"/>
    <w:rsid w:val="005775A4"/>
    <w:rsid w:val="00592461"/>
    <w:rsid w:val="005A1148"/>
    <w:rsid w:val="005A6369"/>
    <w:rsid w:val="005B5BE0"/>
    <w:rsid w:val="00604BF5"/>
    <w:rsid w:val="00622974"/>
    <w:rsid w:val="00627F40"/>
    <w:rsid w:val="00627FCA"/>
    <w:rsid w:val="006302DF"/>
    <w:rsid w:val="006475D7"/>
    <w:rsid w:val="00660BF3"/>
    <w:rsid w:val="00664BC9"/>
    <w:rsid w:val="0067207D"/>
    <w:rsid w:val="0067777B"/>
    <w:rsid w:val="006834DA"/>
    <w:rsid w:val="0069527E"/>
    <w:rsid w:val="006A0E45"/>
    <w:rsid w:val="006B7583"/>
    <w:rsid w:val="006C5AEA"/>
    <w:rsid w:val="006D1F96"/>
    <w:rsid w:val="006D27D5"/>
    <w:rsid w:val="006D396A"/>
    <w:rsid w:val="006E3C93"/>
    <w:rsid w:val="006F352A"/>
    <w:rsid w:val="006F41C1"/>
    <w:rsid w:val="0070015C"/>
    <w:rsid w:val="00703288"/>
    <w:rsid w:val="007114E1"/>
    <w:rsid w:val="00711EC3"/>
    <w:rsid w:val="0071613A"/>
    <w:rsid w:val="00720FAF"/>
    <w:rsid w:val="0074061D"/>
    <w:rsid w:val="00751835"/>
    <w:rsid w:val="00754EE8"/>
    <w:rsid w:val="00782B81"/>
    <w:rsid w:val="007A0905"/>
    <w:rsid w:val="007A61AE"/>
    <w:rsid w:val="007A7387"/>
    <w:rsid w:val="007B2413"/>
    <w:rsid w:val="007C71BF"/>
    <w:rsid w:val="007D2115"/>
    <w:rsid w:val="007D5301"/>
    <w:rsid w:val="00804508"/>
    <w:rsid w:val="008103A7"/>
    <w:rsid w:val="00814B3E"/>
    <w:rsid w:val="008323C8"/>
    <w:rsid w:val="00833445"/>
    <w:rsid w:val="00834BBE"/>
    <w:rsid w:val="00835369"/>
    <w:rsid w:val="0084271C"/>
    <w:rsid w:val="00843CC7"/>
    <w:rsid w:val="00860F68"/>
    <w:rsid w:val="00896B9C"/>
    <w:rsid w:val="008B65A2"/>
    <w:rsid w:val="008D238A"/>
    <w:rsid w:val="008D2B92"/>
    <w:rsid w:val="008D6117"/>
    <w:rsid w:val="008E25EA"/>
    <w:rsid w:val="008E35EB"/>
    <w:rsid w:val="008E3A14"/>
    <w:rsid w:val="008F209D"/>
    <w:rsid w:val="009161C5"/>
    <w:rsid w:val="00916F2B"/>
    <w:rsid w:val="00936363"/>
    <w:rsid w:val="009470A9"/>
    <w:rsid w:val="00980F2D"/>
    <w:rsid w:val="009859C4"/>
    <w:rsid w:val="009B5A13"/>
    <w:rsid w:val="009D3F5C"/>
    <w:rsid w:val="009E555D"/>
    <w:rsid w:val="009F4028"/>
    <w:rsid w:val="00A05112"/>
    <w:rsid w:val="00A106D1"/>
    <w:rsid w:val="00A174A3"/>
    <w:rsid w:val="00A303BC"/>
    <w:rsid w:val="00A34C80"/>
    <w:rsid w:val="00A428F9"/>
    <w:rsid w:val="00A525C8"/>
    <w:rsid w:val="00A54197"/>
    <w:rsid w:val="00A55E2E"/>
    <w:rsid w:val="00A715F0"/>
    <w:rsid w:val="00A76A14"/>
    <w:rsid w:val="00A847DB"/>
    <w:rsid w:val="00A85888"/>
    <w:rsid w:val="00A93954"/>
    <w:rsid w:val="00A94AA0"/>
    <w:rsid w:val="00AA4AE2"/>
    <w:rsid w:val="00AA4CD7"/>
    <w:rsid w:val="00AB7439"/>
    <w:rsid w:val="00AC5536"/>
    <w:rsid w:val="00AD3CB8"/>
    <w:rsid w:val="00AE1A3D"/>
    <w:rsid w:val="00AE3F2A"/>
    <w:rsid w:val="00B067D1"/>
    <w:rsid w:val="00B06E1B"/>
    <w:rsid w:val="00B14CDC"/>
    <w:rsid w:val="00B17CE9"/>
    <w:rsid w:val="00B2424E"/>
    <w:rsid w:val="00B446EC"/>
    <w:rsid w:val="00B45A88"/>
    <w:rsid w:val="00B50B72"/>
    <w:rsid w:val="00B541DD"/>
    <w:rsid w:val="00B677CC"/>
    <w:rsid w:val="00B764F1"/>
    <w:rsid w:val="00B76C69"/>
    <w:rsid w:val="00BA756D"/>
    <w:rsid w:val="00BD2B3E"/>
    <w:rsid w:val="00BE36B6"/>
    <w:rsid w:val="00BE6540"/>
    <w:rsid w:val="00BF15AC"/>
    <w:rsid w:val="00BF24BE"/>
    <w:rsid w:val="00C26BB3"/>
    <w:rsid w:val="00C30B28"/>
    <w:rsid w:val="00C576BC"/>
    <w:rsid w:val="00C716EF"/>
    <w:rsid w:val="00C8106E"/>
    <w:rsid w:val="00C83CB8"/>
    <w:rsid w:val="00C86DE1"/>
    <w:rsid w:val="00C901DE"/>
    <w:rsid w:val="00C941B6"/>
    <w:rsid w:val="00CB0AA6"/>
    <w:rsid w:val="00CB5FE9"/>
    <w:rsid w:val="00CD4C5E"/>
    <w:rsid w:val="00CF11F4"/>
    <w:rsid w:val="00D15AC0"/>
    <w:rsid w:val="00D322CC"/>
    <w:rsid w:val="00D65AF5"/>
    <w:rsid w:val="00D67655"/>
    <w:rsid w:val="00D76D73"/>
    <w:rsid w:val="00D91B4D"/>
    <w:rsid w:val="00DB12D0"/>
    <w:rsid w:val="00DC12A3"/>
    <w:rsid w:val="00DC47DB"/>
    <w:rsid w:val="00DD4090"/>
    <w:rsid w:val="00DD5865"/>
    <w:rsid w:val="00DE4253"/>
    <w:rsid w:val="00DE5147"/>
    <w:rsid w:val="00DF3BC0"/>
    <w:rsid w:val="00E06B6E"/>
    <w:rsid w:val="00E07A51"/>
    <w:rsid w:val="00E111BD"/>
    <w:rsid w:val="00E168D1"/>
    <w:rsid w:val="00E27569"/>
    <w:rsid w:val="00E37BC0"/>
    <w:rsid w:val="00E500DE"/>
    <w:rsid w:val="00E53A05"/>
    <w:rsid w:val="00E61F6C"/>
    <w:rsid w:val="00E77419"/>
    <w:rsid w:val="00E84355"/>
    <w:rsid w:val="00EA05CE"/>
    <w:rsid w:val="00EA251E"/>
    <w:rsid w:val="00EB589F"/>
    <w:rsid w:val="00EB7D2D"/>
    <w:rsid w:val="00EC33AC"/>
    <w:rsid w:val="00ED26E5"/>
    <w:rsid w:val="00EF7266"/>
    <w:rsid w:val="00F040C5"/>
    <w:rsid w:val="00F1011C"/>
    <w:rsid w:val="00F1697C"/>
    <w:rsid w:val="00F2342B"/>
    <w:rsid w:val="00F44A59"/>
    <w:rsid w:val="00F64730"/>
    <w:rsid w:val="00F7054D"/>
    <w:rsid w:val="00F81831"/>
    <w:rsid w:val="00F81CED"/>
    <w:rsid w:val="00F862D6"/>
    <w:rsid w:val="00FA344C"/>
    <w:rsid w:val="00FC0CB5"/>
    <w:rsid w:val="00FC139F"/>
    <w:rsid w:val="00FC30CB"/>
    <w:rsid w:val="00FC3C97"/>
    <w:rsid w:val="00FD5EEF"/>
    <w:rsid w:val="00FE11D4"/>
    <w:rsid w:val="00FF2220"/>
    <w:rsid w:val="00FF4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8A986FE"/>
  <w15:docId w15:val="{C285A622-2399-4647-B562-5694DEB5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ＭＳ 明朝" w:hAnsi="Arial Unicode MS"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280"/>
    <w:pPr>
      <w:tabs>
        <w:tab w:val="center" w:pos="4252"/>
        <w:tab w:val="right" w:pos="8504"/>
      </w:tabs>
      <w:snapToGrid w:val="0"/>
    </w:pPr>
  </w:style>
  <w:style w:type="character" w:customStyle="1" w:styleId="a4">
    <w:name w:val="ヘッダー (文字)"/>
    <w:basedOn w:val="a0"/>
    <w:link w:val="a3"/>
    <w:uiPriority w:val="99"/>
    <w:rsid w:val="001E5280"/>
    <w:rPr>
      <w:rFonts w:ascii="Century" w:hAnsi="Century"/>
      <w:kern w:val="0"/>
    </w:rPr>
  </w:style>
  <w:style w:type="paragraph" w:styleId="a5">
    <w:name w:val="footer"/>
    <w:basedOn w:val="a"/>
    <w:link w:val="a6"/>
    <w:uiPriority w:val="99"/>
    <w:unhideWhenUsed/>
    <w:rsid w:val="001E5280"/>
    <w:pPr>
      <w:tabs>
        <w:tab w:val="center" w:pos="4252"/>
        <w:tab w:val="right" w:pos="8504"/>
      </w:tabs>
      <w:snapToGrid w:val="0"/>
    </w:pPr>
  </w:style>
  <w:style w:type="character" w:customStyle="1" w:styleId="a6">
    <w:name w:val="フッター (文字)"/>
    <w:basedOn w:val="a0"/>
    <w:link w:val="a5"/>
    <w:uiPriority w:val="99"/>
    <w:rsid w:val="001E5280"/>
    <w:rPr>
      <w:rFonts w:ascii="Century" w:hAnsi="Century"/>
      <w:kern w:val="0"/>
    </w:rPr>
  </w:style>
  <w:style w:type="paragraph" w:styleId="a7">
    <w:name w:val="List Paragraph"/>
    <w:basedOn w:val="a"/>
    <w:uiPriority w:val="34"/>
    <w:qFormat/>
    <w:rsid w:val="00A525C8"/>
    <w:pPr>
      <w:ind w:leftChars="400" w:left="840"/>
    </w:pPr>
  </w:style>
  <w:style w:type="character" w:styleId="a8">
    <w:name w:val="Hyperlink"/>
    <w:basedOn w:val="a0"/>
    <w:uiPriority w:val="99"/>
    <w:unhideWhenUsed/>
    <w:rsid w:val="00BE36B6"/>
    <w:rPr>
      <w:color w:val="0000FF" w:themeColor="hyperlink"/>
      <w:u w:val="single"/>
    </w:rPr>
  </w:style>
  <w:style w:type="character" w:styleId="a9">
    <w:name w:val="FollowedHyperlink"/>
    <w:basedOn w:val="a0"/>
    <w:uiPriority w:val="99"/>
    <w:semiHidden/>
    <w:unhideWhenUsed/>
    <w:rsid w:val="00BE36B6"/>
    <w:rPr>
      <w:color w:val="800080" w:themeColor="followedHyperlink"/>
      <w:u w:val="single"/>
    </w:rPr>
  </w:style>
  <w:style w:type="table" w:styleId="aa">
    <w:name w:val="Table Grid"/>
    <w:basedOn w:val="a1"/>
    <w:uiPriority w:val="59"/>
    <w:rsid w:val="0026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624076">
      <w:bodyDiv w:val="1"/>
      <w:marLeft w:val="0"/>
      <w:marRight w:val="0"/>
      <w:marTop w:val="0"/>
      <w:marBottom w:val="0"/>
      <w:divBdr>
        <w:top w:val="none" w:sz="0" w:space="0" w:color="auto"/>
        <w:left w:val="none" w:sz="0" w:space="0" w:color="auto"/>
        <w:bottom w:val="none" w:sz="0" w:space="0" w:color="auto"/>
        <w:right w:val="none" w:sz="0" w:space="0" w:color="auto"/>
      </w:divBdr>
    </w:div>
    <w:div w:id="1211304721">
      <w:bodyDiv w:val="1"/>
      <w:marLeft w:val="0"/>
      <w:marRight w:val="0"/>
      <w:marTop w:val="0"/>
      <w:marBottom w:val="0"/>
      <w:divBdr>
        <w:top w:val="none" w:sz="0" w:space="0" w:color="auto"/>
        <w:left w:val="none" w:sz="0" w:space="0" w:color="auto"/>
        <w:bottom w:val="none" w:sz="0" w:space="0" w:color="auto"/>
        <w:right w:val="none" w:sz="0" w:space="0" w:color="auto"/>
      </w:divBdr>
    </w:div>
    <w:div w:id="1572226939">
      <w:bodyDiv w:val="1"/>
      <w:marLeft w:val="0"/>
      <w:marRight w:val="0"/>
      <w:marTop w:val="0"/>
      <w:marBottom w:val="0"/>
      <w:divBdr>
        <w:top w:val="none" w:sz="0" w:space="0" w:color="auto"/>
        <w:left w:val="none" w:sz="0" w:space="0" w:color="auto"/>
        <w:bottom w:val="none" w:sz="0" w:space="0" w:color="auto"/>
        <w:right w:val="none" w:sz="0" w:space="0" w:color="auto"/>
      </w:divBdr>
    </w:div>
    <w:div w:id="20575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TSAWADA</dc:creator>
  <cp:lastModifiedBy>Hiroaki Shimizu</cp:lastModifiedBy>
  <cp:revision>3</cp:revision>
  <dcterms:created xsi:type="dcterms:W3CDTF">2022-09-29T08:29:00Z</dcterms:created>
  <dcterms:modified xsi:type="dcterms:W3CDTF">2022-09-29T08:29:00Z</dcterms:modified>
</cp:coreProperties>
</file>